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66D59" w14:textId="5E9D5E32" w:rsidR="00A47D2F" w:rsidRPr="001D6E87" w:rsidRDefault="00AE00EE" w:rsidP="00E17A86">
      <w:pPr>
        <w:jc w:val="center"/>
        <w:rPr>
          <w:b/>
          <w:smallCaps/>
          <w:sz w:val="28"/>
        </w:rPr>
      </w:pPr>
      <w:bookmarkStart w:id="0" w:name="_GoBack"/>
      <w:bookmarkEnd w:id="0"/>
      <w:r>
        <w:rPr>
          <w:b/>
          <w:smallCaps/>
          <w:sz w:val="28"/>
        </w:rPr>
        <w:t xml:space="preserve">Reimagining </w:t>
      </w:r>
      <w:r w:rsidR="00592B10" w:rsidRPr="001D6E87">
        <w:rPr>
          <w:b/>
          <w:smallCaps/>
          <w:sz w:val="28"/>
        </w:rPr>
        <w:t xml:space="preserve">Congregations in </w:t>
      </w:r>
      <w:r>
        <w:rPr>
          <w:b/>
          <w:smallCaps/>
          <w:sz w:val="28"/>
        </w:rPr>
        <w:t>Mission</w:t>
      </w:r>
    </w:p>
    <w:p w14:paraId="4303E341" w14:textId="77777777" w:rsidR="00BE2DC3" w:rsidRPr="001D6E87" w:rsidRDefault="00BE2DC3" w:rsidP="00E17A86">
      <w:pPr>
        <w:jc w:val="center"/>
      </w:pPr>
      <w:r w:rsidRPr="001D6E87">
        <w:t>Bexley Hall-Seabury Western Seminary Federation</w:t>
      </w:r>
    </w:p>
    <w:p w14:paraId="0807FC96" w14:textId="5953D1FB" w:rsidR="00E17A86" w:rsidRPr="001D6E87" w:rsidRDefault="00952093" w:rsidP="00E17A86">
      <w:pPr>
        <w:jc w:val="center"/>
      </w:pPr>
      <w:r w:rsidRPr="001D6E87">
        <w:t xml:space="preserve">Summer Term: </w:t>
      </w:r>
      <w:r w:rsidR="002F5A57">
        <w:t xml:space="preserve">June </w:t>
      </w:r>
      <w:r w:rsidR="000911F2">
        <w:t>5-9, 2017</w:t>
      </w:r>
    </w:p>
    <w:p w14:paraId="3571C3B6" w14:textId="2F867049" w:rsidR="00E17A86" w:rsidRPr="001D6E87" w:rsidRDefault="004B1999" w:rsidP="00E17A86">
      <w:pPr>
        <w:jc w:val="center"/>
      </w:pPr>
      <w:r w:rsidRPr="001D6E87">
        <w:t>The Rev.</w:t>
      </w:r>
      <w:r w:rsidR="00E17A86" w:rsidRPr="001D6E87">
        <w:t xml:space="preserve"> </w:t>
      </w:r>
      <w:r w:rsidR="000466AD" w:rsidRPr="001D6E87">
        <w:t>Dwight Zscheile</w:t>
      </w:r>
      <w:r w:rsidRPr="001D6E87">
        <w:t>, Ph.D.</w:t>
      </w:r>
    </w:p>
    <w:p w14:paraId="686DDFF3" w14:textId="77777777" w:rsidR="00E17A86" w:rsidRPr="001D6E87" w:rsidRDefault="000466AD" w:rsidP="00E17A86">
      <w:pPr>
        <w:jc w:val="center"/>
      </w:pPr>
      <w:r w:rsidRPr="001D6E87">
        <w:t>dzscheile001@luthersem.edu</w:t>
      </w:r>
    </w:p>
    <w:p w14:paraId="5A356E61" w14:textId="77777777" w:rsidR="00E17A86" w:rsidRPr="001D6E87" w:rsidRDefault="000466AD" w:rsidP="00E17A86">
      <w:pPr>
        <w:jc w:val="center"/>
      </w:pPr>
      <w:r w:rsidRPr="001D6E87">
        <w:t>651-641-3246</w:t>
      </w:r>
    </w:p>
    <w:p w14:paraId="4ED857CE" w14:textId="77777777" w:rsidR="00A47D2F" w:rsidRPr="001D6E87" w:rsidRDefault="00A47D2F"/>
    <w:p w14:paraId="5CAD4822" w14:textId="77777777" w:rsidR="00A47D2F" w:rsidRPr="001D6E87" w:rsidRDefault="00D401F0">
      <w:r w:rsidRPr="001D6E87">
        <w:rPr>
          <w:b/>
          <w:u w:val="single"/>
        </w:rPr>
        <w:t>Course Description</w:t>
      </w:r>
    </w:p>
    <w:p w14:paraId="0DE18AFC" w14:textId="28C83B04" w:rsidR="00592C1C" w:rsidRPr="001D6E87" w:rsidRDefault="00BE2DC3" w:rsidP="005D308B">
      <w:r w:rsidRPr="001D6E87">
        <w:t>The 21</w:t>
      </w:r>
      <w:r w:rsidRPr="001D6E87">
        <w:rPr>
          <w:vertAlign w:val="superscript"/>
        </w:rPr>
        <w:t>st</w:t>
      </w:r>
      <w:r w:rsidRPr="001D6E87">
        <w:t xml:space="preserve"> century cultural context brings major challenges to </w:t>
      </w:r>
      <w:r w:rsidR="00744462" w:rsidRPr="001D6E87">
        <w:t xml:space="preserve">the primary form of religious association in American life, the congregation. </w:t>
      </w:r>
      <w:r w:rsidRPr="001D6E87">
        <w:t xml:space="preserve">This course </w:t>
      </w:r>
      <w:r w:rsidR="00744462" w:rsidRPr="001D6E87">
        <w:t xml:space="preserve">explores inherited assumptions, structures, and patterns of </w:t>
      </w:r>
      <w:r w:rsidR="00500482" w:rsidRPr="001D6E87">
        <w:t xml:space="preserve">Christian </w:t>
      </w:r>
      <w:r w:rsidR="00744462" w:rsidRPr="001D6E87">
        <w:t>congregational life in light of today’s new apostolic environment. Biblical and theological perspectives on missional ecclesiology offer a framework for renewing congregational identity and practice. Students critically engage insights from organizational, leadership, and innovation theory with an eye toward leading local churches deeper into participation in the triune God’s mission.</w:t>
      </w:r>
    </w:p>
    <w:p w14:paraId="49C14C3F" w14:textId="77777777" w:rsidR="00BE2DC3" w:rsidRPr="001D6E87" w:rsidRDefault="00BE2DC3" w:rsidP="005D308B"/>
    <w:p w14:paraId="209DA277" w14:textId="77777777" w:rsidR="00592C1C" w:rsidRPr="001D6E87" w:rsidRDefault="00592C1C" w:rsidP="005D308B">
      <w:r w:rsidRPr="001D6E87">
        <w:rPr>
          <w:b/>
          <w:u w:val="single"/>
        </w:rPr>
        <w:t>Course format</w:t>
      </w:r>
    </w:p>
    <w:p w14:paraId="5A6E7C8E" w14:textId="77777777" w:rsidR="00303ABC" w:rsidRPr="001D6E87" w:rsidRDefault="00303ABC" w:rsidP="005D308B">
      <w:r w:rsidRPr="001D6E87">
        <w:t xml:space="preserve">This course uses a hybrid format:  teaching and learning take place both online and in the classroom.  The course uses the </w:t>
      </w:r>
      <w:r w:rsidR="0019476D" w:rsidRPr="001D6E87">
        <w:t>Moodle</w:t>
      </w:r>
      <w:r w:rsidRPr="001D6E87">
        <w:t xml:space="preserve"> online learning platform for communication, conversation, readings, assignments, and so on.  Participants are expected to familiarize themselves with </w:t>
      </w:r>
      <w:r w:rsidR="0019476D" w:rsidRPr="001D6E87">
        <w:t>Moodle</w:t>
      </w:r>
      <w:r w:rsidRPr="001D6E87">
        <w:t xml:space="preserve"> and to check the site often. </w:t>
      </w:r>
      <w:r w:rsidR="005D1D84" w:rsidRPr="001D6E87">
        <w:t>Participants should also check their email regularly for course information.</w:t>
      </w:r>
    </w:p>
    <w:p w14:paraId="5BAD3ECF" w14:textId="7CCE22F6" w:rsidR="00230750" w:rsidRPr="001D6E87" w:rsidRDefault="00303ABC" w:rsidP="005D308B">
      <w:r w:rsidRPr="001D6E87">
        <w:br/>
        <w:t xml:space="preserve">The course </w:t>
      </w:r>
      <w:r w:rsidR="0019476D" w:rsidRPr="001D6E87">
        <w:t>will meet</w:t>
      </w:r>
      <w:r w:rsidRPr="001D6E87">
        <w:t xml:space="preserve"> </w:t>
      </w:r>
      <w:r w:rsidR="0019476D" w:rsidRPr="001D6E87">
        <w:t xml:space="preserve">at Seabury 8:30 am to </w:t>
      </w:r>
      <w:r w:rsidR="00E837F8" w:rsidRPr="001D6E87">
        <w:t>4:30</w:t>
      </w:r>
      <w:r w:rsidR="0019476D" w:rsidRPr="001D6E87">
        <w:t xml:space="preserve"> pm </w:t>
      </w:r>
      <w:r w:rsidRPr="001D6E87">
        <w:t xml:space="preserve">on </w:t>
      </w:r>
      <w:r w:rsidR="00BE2DC3" w:rsidRPr="001D6E87">
        <w:t>June</w:t>
      </w:r>
      <w:r w:rsidRPr="001D6E87">
        <w:t xml:space="preserve"> </w:t>
      </w:r>
      <w:r w:rsidR="000911F2">
        <w:t>5-9</w:t>
      </w:r>
      <w:r w:rsidR="0019476D" w:rsidRPr="001D6E87">
        <w:t>. Prior to the classroom week, students are asked to complete reading as indicated below</w:t>
      </w:r>
      <w:r w:rsidR="005E6F91" w:rsidRPr="001D6E87">
        <w:t xml:space="preserve"> and write a short paper</w:t>
      </w:r>
      <w:r w:rsidR="0019476D" w:rsidRPr="001D6E87">
        <w:t xml:space="preserve">. Following the classroom week, students will have a final paper to write that will be due </w:t>
      </w:r>
      <w:r w:rsidR="008C4850" w:rsidRPr="001D6E87">
        <w:t xml:space="preserve">June </w:t>
      </w:r>
      <w:r w:rsidR="007D3D06">
        <w:t>27</w:t>
      </w:r>
      <w:r w:rsidR="00F971D1" w:rsidRPr="001D6E87">
        <w:t>, as well a</w:t>
      </w:r>
      <w:r w:rsidR="000911F2">
        <w:t xml:space="preserve">s another short paper due </w:t>
      </w:r>
      <w:r w:rsidR="007D3D06">
        <w:t>June 30</w:t>
      </w:r>
      <w:r w:rsidRPr="001D6E87">
        <w:t xml:space="preserve">.  The detailed course schedule gives readings and assignments for each week, which are to be </w:t>
      </w:r>
      <w:r w:rsidR="005D1D84" w:rsidRPr="001D6E87">
        <w:t xml:space="preserve">posted on </w:t>
      </w:r>
      <w:r w:rsidR="005E6F91" w:rsidRPr="001D6E87">
        <w:t>Moodle</w:t>
      </w:r>
      <w:r w:rsidR="005D1D84" w:rsidRPr="001D6E87">
        <w:t xml:space="preserve"> in accord with the course schedule.  </w:t>
      </w:r>
      <w:r w:rsidR="00230750" w:rsidRPr="001D6E87">
        <w:t xml:space="preserve">  </w:t>
      </w:r>
    </w:p>
    <w:p w14:paraId="760BF5C5" w14:textId="77777777" w:rsidR="00663AB3" w:rsidRPr="001D6E87" w:rsidRDefault="00663AB3" w:rsidP="005D308B">
      <w:pPr>
        <w:rPr>
          <w:b/>
          <w:u w:val="single"/>
        </w:rPr>
      </w:pPr>
    </w:p>
    <w:p w14:paraId="43E06D4B" w14:textId="6F092BEB" w:rsidR="00E17A86" w:rsidRPr="001D6E87" w:rsidRDefault="00120F57" w:rsidP="005D308B">
      <w:pPr>
        <w:rPr>
          <w:b/>
          <w:u w:val="single"/>
        </w:rPr>
      </w:pPr>
      <w:r w:rsidRPr="001D6E87">
        <w:rPr>
          <w:b/>
          <w:u w:val="single"/>
        </w:rPr>
        <w:t>Curricular O</w:t>
      </w:r>
      <w:r w:rsidR="00E17A86" w:rsidRPr="001D6E87">
        <w:rPr>
          <w:b/>
          <w:u w:val="single"/>
        </w:rPr>
        <w:t>bjectives</w:t>
      </w:r>
      <w:r w:rsidRPr="001D6E87">
        <w:rPr>
          <w:b/>
          <w:u w:val="single"/>
        </w:rPr>
        <w:t xml:space="preserve"> Addressed by Course</w:t>
      </w:r>
    </w:p>
    <w:p w14:paraId="13CDB149" w14:textId="77777777" w:rsidR="00230750" w:rsidRPr="001D6E87" w:rsidRDefault="00230750" w:rsidP="005D308B">
      <w:r w:rsidRPr="001D6E87">
        <w:t xml:space="preserve">All Seabury courses offer participants </w:t>
      </w:r>
      <w:r w:rsidR="009E5BA1" w:rsidRPr="001D6E87">
        <w:t xml:space="preserve">opportunities </w:t>
      </w:r>
      <w:r w:rsidRPr="001D6E87">
        <w:t xml:space="preserve">to develop their </w:t>
      </w:r>
      <w:r w:rsidR="009E5BA1" w:rsidRPr="001D6E87">
        <w:t>theological, cultural, and ministerial competency.  In particular, this course will enable participants to:</w:t>
      </w:r>
    </w:p>
    <w:p w14:paraId="55170B98" w14:textId="4EC4CC5A" w:rsidR="009E5BA1" w:rsidRPr="001D6E87" w:rsidRDefault="00120F57" w:rsidP="009E5BA1">
      <w:pPr>
        <w:pStyle w:val="ListParagraph"/>
        <w:numPr>
          <w:ilvl w:val="2"/>
          <w:numId w:val="2"/>
        </w:numPr>
        <w:spacing w:after="0"/>
        <w:ind w:left="702" w:hanging="270"/>
        <w:rPr>
          <w:rFonts w:ascii="Times New Roman" w:hAnsi="Times New Roman"/>
          <w:sz w:val="24"/>
          <w:szCs w:val="24"/>
        </w:rPr>
      </w:pPr>
      <w:r w:rsidRPr="001D6E87">
        <w:rPr>
          <w:rFonts w:ascii="Times New Roman" w:hAnsi="Times New Roman"/>
          <w:i/>
          <w:sz w:val="24"/>
          <w:szCs w:val="24"/>
        </w:rPr>
        <w:t>E</w:t>
      </w:r>
      <w:r w:rsidR="009E5BA1" w:rsidRPr="001D6E87">
        <w:rPr>
          <w:rFonts w:ascii="Times New Roman" w:hAnsi="Times New Roman"/>
          <w:i/>
          <w:sz w:val="24"/>
          <w:szCs w:val="24"/>
        </w:rPr>
        <w:t>ngage in theological reflection on responsible life in faith.</w:t>
      </w:r>
      <w:r w:rsidR="005677BA" w:rsidRPr="001D6E87">
        <w:rPr>
          <w:rFonts w:ascii="Times New Roman" w:hAnsi="Times New Roman"/>
          <w:sz w:val="24"/>
          <w:szCs w:val="24"/>
        </w:rPr>
        <w:t xml:space="preserve"> Students meet this objective by reading, participating in class discussions, and writing the final paper, which explores the difference a missional ecclesiology makes for congregational life today. </w:t>
      </w:r>
    </w:p>
    <w:p w14:paraId="747E83FB" w14:textId="33F2888C" w:rsidR="001D6E87" w:rsidRDefault="00120F57" w:rsidP="001D6E87">
      <w:pPr>
        <w:pStyle w:val="ListParagraph"/>
        <w:numPr>
          <w:ilvl w:val="2"/>
          <w:numId w:val="2"/>
        </w:numPr>
        <w:spacing w:after="0"/>
        <w:ind w:left="702" w:hanging="270"/>
        <w:rPr>
          <w:rFonts w:ascii="Times New Roman" w:hAnsi="Times New Roman"/>
          <w:sz w:val="24"/>
          <w:szCs w:val="24"/>
        </w:rPr>
      </w:pPr>
      <w:r w:rsidRPr="001D6E87">
        <w:rPr>
          <w:rFonts w:ascii="Times New Roman" w:hAnsi="Times New Roman"/>
          <w:i/>
          <w:sz w:val="24"/>
          <w:szCs w:val="24"/>
        </w:rPr>
        <w:t>T</w:t>
      </w:r>
      <w:r w:rsidR="009E5BA1" w:rsidRPr="001D6E87">
        <w:rPr>
          <w:rFonts w:ascii="Times New Roman" w:hAnsi="Times New Roman"/>
          <w:i/>
          <w:sz w:val="24"/>
          <w:szCs w:val="24"/>
        </w:rPr>
        <w:t>hink theologically about assumptions, biases, and knowledge about themselves and others.</w:t>
      </w:r>
      <w:r w:rsidR="005677BA" w:rsidRPr="001D6E87">
        <w:rPr>
          <w:rFonts w:ascii="Times New Roman" w:hAnsi="Times New Roman"/>
          <w:sz w:val="24"/>
          <w:szCs w:val="24"/>
        </w:rPr>
        <w:t xml:space="preserve"> Students meet this objective through class discussion that invites them to name their own operating assumptions and perspectives in conversation with those different from them</w:t>
      </w:r>
      <w:r w:rsidR="00F947E1" w:rsidRPr="001D6E87">
        <w:rPr>
          <w:rFonts w:ascii="Times New Roman" w:hAnsi="Times New Roman"/>
          <w:sz w:val="24"/>
          <w:szCs w:val="24"/>
        </w:rPr>
        <w:t>, including other students, and the authors read</w:t>
      </w:r>
      <w:r w:rsidR="005677BA" w:rsidRPr="001D6E87">
        <w:rPr>
          <w:rFonts w:ascii="Times New Roman" w:hAnsi="Times New Roman"/>
          <w:sz w:val="24"/>
          <w:szCs w:val="24"/>
        </w:rPr>
        <w:t>.</w:t>
      </w:r>
      <w:r w:rsidR="00987AF2">
        <w:rPr>
          <w:rFonts w:ascii="Times New Roman" w:hAnsi="Times New Roman"/>
          <w:sz w:val="24"/>
          <w:szCs w:val="24"/>
        </w:rPr>
        <w:t xml:space="preserve"> Issues of race</w:t>
      </w:r>
      <w:r w:rsidR="001E7C3B">
        <w:rPr>
          <w:rFonts w:ascii="Times New Roman" w:hAnsi="Times New Roman"/>
          <w:sz w:val="24"/>
          <w:szCs w:val="24"/>
        </w:rPr>
        <w:t>,</w:t>
      </w:r>
      <w:r w:rsidR="00987AF2">
        <w:rPr>
          <w:rFonts w:ascii="Times New Roman" w:hAnsi="Times New Roman"/>
          <w:sz w:val="24"/>
          <w:szCs w:val="24"/>
        </w:rPr>
        <w:t xml:space="preserve"> gender</w:t>
      </w:r>
      <w:r w:rsidR="001E7C3B">
        <w:rPr>
          <w:rFonts w:ascii="Times New Roman" w:hAnsi="Times New Roman"/>
          <w:sz w:val="24"/>
          <w:szCs w:val="24"/>
        </w:rPr>
        <w:t>, and culture</w:t>
      </w:r>
      <w:r w:rsidR="00987AF2">
        <w:rPr>
          <w:rFonts w:ascii="Times New Roman" w:hAnsi="Times New Roman"/>
          <w:sz w:val="24"/>
          <w:szCs w:val="24"/>
        </w:rPr>
        <w:t xml:space="preserve"> are specifically addressed in light of congregational life, mission, and leadership. </w:t>
      </w:r>
    </w:p>
    <w:p w14:paraId="1F40C0C8" w14:textId="075F8C2E" w:rsidR="001D6E87" w:rsidRPr="00987AF2" w:rsidRDefault="007C7723" w:rsidP="001D6E87">
      <w:pPr>
        <w:pStyle w:val="ListParagraph"/>
        <w:numPr>
          <w:ilvl w:val="2"/>
          <w:numId w:val="2"/>
        </w:numPr>
        <w:spacing w:after="0"/>
        <w:ind w:left="702" w:hanging="270"/>
        <w:rPr>
          <w:rFonts w:ascii="Times New Roman" w:hAnsi="Times New Roman"/>
          <w:sz w:val="24"/>
          <w:szCs w:val="24"/>
        </w:rPr>
      </w:pPr>
      <w:r w:rsidRPr="001D6E87">
        <w:rPr>
          <w:rFonts w:ascii="Times New Roman" w:hAnsi="Times New Roman"/>
          <w:i/>
          <w:sz w:val="24"/>
        </w:rPr>
        <w:t xml:space="preserve">Develop knowledge and skills for leadership in the missional church. </w:t>
      </w:r>
      <w:r w:rsidR="00987AF2" w:rsidRPr="00987AF2">
        <w:rPr>
          <w:rFonts w:ascii="Times New Roman" w:hAnsi="Times New Roman"/>
          <w:sz w:val="24"/>
        </w:rPr>
        <w:t>Students meet this objective through</w:t>
      </w:r>
      <w:r w:rsidR="00987AF2">
        <w:rPr>
          <w:rFonts w:ascii="Times New Roman" w:hAnsi="Times New Roman"/>
          <w:sz w:val="24"/>
        </w:rPr>
        <w:t xml:space="preserve"> examining paradigms, practices, and competencies of missional leadership and reflecting on their own leadership in light of them.</w:t>
      </w:r>
    </w:p>
    <w:p w14:paraId="79AEEAC8" w14:textId="12308982" w:rsidR="007C7723" w:rsidRPr="001D6E87" w:rsidRDefault="00120F57" w:rsidP="001D6E87">
      <w:pPr>
        <w:pStyle w:val="ListParagraph"/>
        <w:numPr>
          <w:ilvl w:val="2"/>
          <w:numId w:val="2"/>
        </w:numPr>
        <w:spacing w:after="0"/>
        <w:ind w:left="702" w:hanging="270"/>
        <w:rPr>
          <w:rFonts w:ascii="Times New Roman" w:hAnsi="Times New Roman"/>
          <w:sz w:val="24"/>
          <w:szCs w:val="24"/>
        </w:rPr>
      </w:pPr>
      <w:r w:rsidRPr="001D6E87">
        <w:rPr>
          <w:rFonts w:ascii="Times New Roman" w:hAnsi="Times New Roman"/>
          <w:i/>
          <w:sz w:val="24"/>
          <w:szCs w:val="24"/>
        </w:rPr>
        <w:lastRenderedPageBreak/>
        <w:t>C</w:t>
      </w:r>
      <w:r w:rsidR="009E5BA1" w:rsidRPr="001D6E87">
        <w:rPr>
          <w:rFonts w:ascii="Times New Roman" w:hAnsi="Times New Roman"/>
          <w:i/>
          <w:sz w:val="24"/>
          <w:szCs w:val="24"/>
        </w:rPr>
        <w:t>ontribute to a learning community characterized by dialogue, mutual respect, and appreciation of diverse views.</w:t>
      </w:r>
      <w:r w:rsidR="005677BA" w:rsidRPr="001D6E87">
        <w:rPr>
          <w:rFonts w:ascii="Times New Roman" w:hAnsi="Times New Roman"/>
          <w:sz w:val="24"/>
          <w:szCs w:val="24"/>
        </w:rPr>
        <w:t xml:space="preserve"> Students meet this objective through responsible participation in discussion and worship.</w:t>
      </w:r>
      <w:r w:rsidR="007C7723" w:rsidRPr="001D6E87">
        <w:rPr>
          <w:rFonts w:ascii="Times New Roman" w:hAnsi="Times New Roman"/>
          <w:sz w:val="24"/>
          <w:szCs w:val="24"/>
        </w:rPr>
        <w:t xml:space="preserve">  </w:t>
      </w:r>
    </w:p>
    <w:p w14:paraId="31E61600" w14:textId="791EE339" w:rsidR="00120F57" w:rsidRPr="001D6E87" w:rsidRDefault="00120F57" w:rsidP="009E5BA1">
      <w:pPr>
        <w:pStyle w:val="ListParagraph"/>
        <w:numPr>
          <w:ilvl w:val="2"/>
          <w:numId w:val="4"/>
        </w:numPr>
        <w:spacing w:after="0"/>
        <w:ind w:left="702" w:hanging="270"/>
        <w:rPr>
          <w:rFonts w:ascii="Times New Roman" w:hAnsi="Times New Roman"/>
          <w:sz w:val="24"/>
          <w:szCs w:val="24"/>
        </w:rPr>
      </w:pPr>
      <w:r w:rsidRPr="001D6E87">
        <w:rPr>
          <w:rFonts w:ascii="Times New Roman" w:hAnsi="Times New Roman"/>
          <w:i/>
          <w:sz w:val="24"/>
          <w:szCs w:val="24"/>
        </w:rPr>
        <w:t>Explore in a disciplined manner the dynamics, context, and organizational structures of a religious congregation.</w:t>
      </w:r>
      <w:r w:rsidR="005677BA" w:rsidRPr="001D6E87">
        <w:rPr>
          <w:rFonts w:ascii="Times New Roman" w:hAnsi="Times New Roman"/>
          <w:sz w:val="24"/>
          <w:szCs w:val="24"/>
        </w:rPr>
        <w:t xml:space="preserve"> Students meet this objective through engaging and discussing case studies of actual congregations. For DMin students, their final paper focuses on analysis of the congregation they are serving.</w:t>
      </w:r>
    </w:p>
    <w:p w14:paraId="54C54913" w14:textId="19884CD3" w:rsidR="00120F57" w:rsidRPr="001D6E87" w:rsidRDefault="00120F57" w:rsidP="009E5BA1">
      <w:pPr>
        <w:pStyle w:val="ListParagraph"/>
        <w:numPr>
          <w:ilvl w:val="2"/>
          <w:numId w:val="4"/>
        </w:numPr>
        <w:spacing w:after="0"/>
        <w:ind w:left="702" w:hanging="270"/>
        <w:rPr>
          <w:rFonts w:ascii="Times New Roman" w:hAnsi="Times New Roman"/>
          <w:sz w:val="24"/>
          <w:szCs w:val="24"/>
        </w:rPr>
      </w:pPr>
      <w:r w:rsidRPr="001D6E87">
        <w:rPr>
          <w:rFonts w:ascii="Times New Roman" w:hAnsi="Times New Roman"/>
          <w:i/>
          <w:sz w:val="24"/>
          <w:szCs w:val="24"/>
        </w:rPr>
        <w:t>Develop ministry approaches that enable them to be more effective as leaders of vital and healthy religious congregations and communities.</w:t>
      </w:r>
      <w:r w:rsidR="00C801A6" w:rsidRPr="001D6E87">
        <w:rPr>
          <w:rFonts w:ascii="Times New Roman" w:hAnsi="Times New Roman"/>
          <w:sz w:val="24"/>
          <w:szCs w:val="24"/>
        </w:rPr>
        <w:t xml:space="preserve"> Students meet this objective through articulating the implications of missional ecclesiology for congregational ministry and leadership, having explored key leadership paradigms, approaches, and practices in readings and course presentations and reflecting on their own experience.</w:t>
      </w:r>
    </w:p>
    <w:p w14:paraId="4868A850" w14:textId="77777777" w:rsidR="001D7CCA" w:rsidRPr="001D6E87" w:rsidRDefault="001D7CCA" w:rsidP="005D308B"/>
    <w:p w14:paraId="22599985" w14:textId="05F92056" w:rsidR="001E1074" w:rsidRPr="00C91E97" w:rsidRDefault="001E1074" w:rsidP="001E1074">
      <w:pPr>
        <w:rPr>
          <w:b/>
        </w:rPr>
      </w:pPr>
      <w:r w:rsidRPr="00C91E97">
        <w:rPr>
          <w:b/>
          <w:u w:val="single"/>
        </w:rPr>
        <w:t>A Word about Assessment</w:t>
      </w:r>
    </w:p>
    <w:p w14:paraId="33D3C85F" w14:textId="35CF6BCC" w:rsidR="001E1074" w:rsidRPr="00A00D5A" w:rsidRDefault="001E1074" w:rsidP="001E1074">
      <w:pPr>
        <w:rPr>
          <w:rFonts w:eastAsiaTheme="minorHAnsi" w:cstheme="minorBidi"/>
        </w:rPr>
      </w:pPr>
      <w:r w:rsidRPr="00A00D5A">
        <w:rPr>
          <w:rFonts w:eastAsiaTheme="minorHAnsi" w:cstheme="minorBidi"/>
        </w:rPr>
        <w:t>The Bexley Seabury Seminary Federation regularly evaluates the quality of our programs using a variety of data and artifacts, including</w:t>
      </w:r>
      <w:r w:rsidR="00C91E97">
        <w:rPr>
          <w:rFonts w:eastAsiaTheme="minorHAnsi" w:cstheme="minorBidi"/>
        </w:rPr>
        <w:t xml:space="preserve"> portfolios of students’ work. </w:t>
      </w:r>
      <w:r w:rsidRPr="00A00D5A">
        <w:rPr>
          <w:rFonts w:eastAsiaTheme="minorHAnsi" w:cstheme="minorBidi"/>
        </w:rPr>
        <w:t>These portfolios consist of designated student work (artifacts) from each course, along with the instructor’s rubric-based evaluation of the artifact.</w:t>
      </w:r>
      <w:r>
        <w:rPr>
          <w:rFonts w:eastAsiaTheme="minorHAnsi" w:cstheme="minorBidi"/>
        </w:rPr>
        <w:t xml:space="preserve"> </w:t>
      </w:r>
      <w:r w:rsidRPr="00A00D5A">
        <w:rPr>
          <w:rFonts w:eastAsiaTheme="minorHAnsi" w:cstheme="minorBidi"/>
        </w:rPr>
        <w:t xml:space="preserve">At the end of the term, the course instructor will send your </w:t>
      </w:r>
      <w:r w:rsidRPr="001E1074">
        <w:rPr>
          <w:rFonts w:eastAsiaTheme="minorHAnsi" w:cstheme="minorBidi"/>
        </w:rPr>
        <w:t>final paper</w:t>
      </w:r>
      <w:r w:rsidRPr="00A00D5A">
        <w:rPr>
          <w:rFonts w:eastAsiaTheme="minorHAnsi" w:cstheme="minorBidi"/>
          <w:color w:val="C00000"/>
        </w:rPr>
        <w:t xml:space="preserve"> </w:t>
      </w:r>
      <w:r w:rsidRPr="00A00D5A">
        <w:rPr>
          <w:rFonts w:eastAsiaTheme="minorHAnsi" w:cstheme="minorBidi"/>
        </w:rPr>
        <w:t>and the</w:t>
      </w:r>
      <w:r w:rsidR="00C91E97">
        <w:rPr>
          <w:rFonts w:eastAsiaTheme="minorHAnsi" w:cstheme="minorBidi"/>
        </w:rPr>
        <w:t xml:space="preserve"> evaluation of your work to you</w:t>
      </w:r>
      <w:r w:rsidRPr="00A00D5A">
        <w:rPr>
          <w:rFonts w:eastAsiaTheme="minorHAnsi" w:cstheme="minorBidi"/>
        </w:rPr>
        <w:t xml:space="preserve"> and to the Officer for Academic Affairs for inclusion in your portfolio.</w:t>
      </w:r>
      <w:r>
        <w:rPr>
          <w:rFonts w:eastAsiaTheme="minorHAnsi" w:cstheme="minorBidi"/>
        </w:rPr>
        <w:t xml:space="preserve"> </w:t>
      </w:r>
      <w:r w:rsidRPr="00A00D5A">
        <w:rPr>
          <w:rFonts w:eastAsiaTheme="minorHAnsi" w:cstheme="minorBidi"/>
        </w:rPr>
        <w:t>We use you</w:t>
      </w:r>
      <w:r w:rsidR="00C91E97">
        <w:rPr>
          <w:rFonts w:eastAsiaTheme="minorHAnsi" w:cstheme="minorBidi"/>
        </w:rPr>
        <w:t>r portfolio annually as a check</w:t>
      </w:r>
      <w:r w:rsidRPr="00A00D5A">
        <w:rPr>
          <w:rFonts w:eastAsiaTheme="minorHAnsi" w:cstheme="minorBidi"/>
        </w:rPr>
        <w:t>list to track your progress toward the de</w:t>
      </w:r>
      <w:r w:rsidR="00C91E97">
        <w:rPr>
          <w:rFonts w:eastAsiaTheme="minorHAnsi" w:cstheme="minorBidi"/>
        </w:rPr>
        <w:t xml:space="preserve">gree, diploma, or certificate. </w:t>
      </w:r>
      <w:r w:rsidRPr="00A00D5A">
        <w:rPr>
          <w:rFonts w:eastAsiaTheme="minorHAnsi" w:cstheme="minorBidi"/>
        </w:rPr>
        <w:t>This usually does not involve any further evaluation of your work.</w:t>
      </w:r>
      <w:r>
        <w:rPr>
          <w:rFonts w:eastAsiaTheme="minorHAnsi" w:cstheme="minorBidi"/>
        </w:rPr>
        <w:t xml:space="preserve"> </w:t>
      </w:r>
      <w:r w:rsidRPr="00A00D5A">
        <w:rPr>
          <w:rFonts w:eastAsiaTheme="minorHAnsi" w:cstheme="minorBidi"/>
        </w:rPr>
        <w:t>Your portfolio or parts of it may be included in a small, random selection of portfolios from a 3-4 year period so that we can assess overall (aggregate) student learning relative to curricular go</w:t>
      </w:r>
      <w:r w:rsidR="00C91E97">
        <w:rPr>
          <w:rFonts w:eastAsiaTheme="minorHAnsi" w:cstheme="minorBidi"/>
        </w:rPr>
        <w:t xml:space="preserve">als and program effectiveness. </w:t>
      </w:r>
      <w:r w:rsidRPr="00A00D5A">
        <w:rPr>
          <w:rFonts w:eastAsiaTheme="minorHAnsi" w:cstheme="minorBidi"/>
        </w:rPr>
        <w:t>No portfolio or artifact is evaluated until all identifying information is removed, and no identifying information will be included in any evaluation or report.</w:t>
      </w:r>
      <w:r>
        <w:rPr>
          <w:rFonts w:eastAsiaTheme="minorHAnsi" w:cstheme="minorBidi"/>
        </w:rPr>
        <w:t xml:space="preserve"> </w:t>
      </w:r>
      <w:r w:rsidRPr="00A00D5A">
        <w:rPr>
          <w:rFonts w:eastAsiaTheme="minorHAnsi" w:cstheme="minorBidi"/>
        </w:rPr>
        <w:t>For further informat</w:t>
      </w:r>
      <w:r w:rsidR="00C91E97">
        <w:rPr>
          <w:rFonts w:eastAsiaTheme="minorHAnsi" w:cstheme="minorBidi"/>
        </w:rPr>
        <w:t xml:space="preserve">ion, see the Student Handbook. </w:t>
      </w:r>
      <w:r w:rsidRPr="00A00D5A">
        <w:rPr>
          <w:rFonts w:eastAsiaTheme="minorHAnsi" w:cstheme="minorBidi"/>
        </w:rPr>
        <w:t xml:space="preserve">You may also talk with your instructor, the Assessment </w:t>
      </w:r>
      <w:r w:rsidR="00C91E97">
        <w:rPr>
          <w:rFonts w:eastAsiaTheme="minorHAnsi" w:cstheme="minorBidi"/>
        </w:rPr>
        <w:t>Coordinator</w:t>
      </w:r>
      <w:r w:rsidRPr="00A00D5A">
        <w:rPr>
          <w:rFonts w:eastAsiaTheme="minorHAnsi" w:cstheme="minorBidi"/>
        </w:rPr>
        <w:t xml:space="preserve"> (</w:t>
      </w:r>
      <w:r w:rsidR="000C171A">
        <w:rPr>
          <w:rFonts w:eastAsiaTheme="minorHAnsi" w:cstheme="minorBidi"/>
        </w:rPr>
        <w:t>Susan</w:t>
      </w:r>
      <w:r w:rsidR="00C91E97">
        <w:rPr>
          <w:rFonts w:eastAsiaTheme="minorHAnsi" w:cstheme="minorBidi"/>
        </w:rPr>
        <w:t xml:space="preserve"> Brookhart</w:t>
      </w:r>
      <w:r w:rsidRPr="00A00D5A">
        <w:rPr>
          <w:rFonts w:eastAsiaTheme="minorHAnsi" w:cstheme="minorBidi"/>
        </w:rPr>
        <w:t xml:space="preserve">, </w:t>
      </w:r>
      <w:hyperlink r:id="rId7" w:history="1">
        <w:r w:rsidR="000C171A">
          <w:rPr>
            <w:rFonts w:eastAsiaTheme="minorHAnsi" w:cstheme="minorBidi"/>
            <w:color w:val="0000FF" w:themeColor="hyperlink"/>
            <w:u w:val="single"/>
          </w:rPr>
          <w:t>susanbrookhart@bresnan.net</w:t>
        </w:r>
      </w:hyperlink>
      <w:r w:rsidRPr="00A00D5A">
        <w:rPr>
          <w:rFonts w:eastAsiaTheme="minorHAnsi" w:cstheme="minorBidi"/>
        </w:rPr>
        <w:t>), or the Academic Dean.</w:t>
      </w:r>
    </w:p>
    <w:p w14:paraId="5EBAC278" w14:textId="77777777" w:rsidR="001E1074" w:rsidRDefault="001E1074" w:rsidP="005D308B">
      <w:pPr>
        <w:rPr>
          <w:b/>
          <w:u w:val="single"/>
        </w:rPr>
      </w:pPr>
    </w:p>
    <w:p w14:paraId="352137FB" w14:textId="3B93524B" w:rsidR="00E17A86" w:rsidRPr="001D6E87" w:rsidRDefault="00E17A86" w:rsidP="005D308B">
      <w:r w:rsidRPr="001D6E87">
        <w:rPr>
          <w:b/>
          <w:u w:val="single"/>
        </w:rPr>
        <w:t xml:space="preserve">Course </w:t>
      </w:r>
      <w:r w:rsidR="00C91E97">
        <w:rPr>
          <w:b/>
          <w:u w:val="single"/>
        </w:rPr>
        <w:t>R</w:t>
      </w:r>
      <w:r w:rsidRPr="001D6E87">
        <w:rPr>
          <w:b/>
          <w:u w:val="single"/>
        </w:rPr>
        <w:t>equirements</w:t>
      </w:r>
      <w:r w:rsidR="0082230A" w:rsidRPr="001D6E87">
        <w:rPr>
          <w:rStyle w:val="FootnoteReference"/>
        </w:rPr>
        <w:footnoteReference w:id="1"/>
      </w:r>
    </w:p>
    <w:p w14:paraId="566D6F06" w14:textId="77777777" w:rsidR="002255A0" w:rsidRPr="001D6E87" w:rsidRDefault="002255A0" w:rsidP="005D308B">
      <w:r w:rsidRPr="001D6E87">
        <w:t>In order to achieve these objectives</w:t>
      </w:r>
      <w:r w:rsidR="0082230A" w:rsidRPr="001D6E87">
        <w:t>, participants are required to</w:t>
      </w:r>
      <w:r w:rsidRPr="001D6E87">
        <w:t xml:space="preserve">: </w:t>
      </w:r>
    </w:p>
    <w:p w14:paraId="3F492706" w14:textId="77777777" w:rsidR="007C7835" w:rsidRPr="001D6E87" w:rsidRDefault="007C7835" w:rsidP="005D308B"/>
    <w:p w14:paraId="746AF5F5" w14:textId="19CC7DC2" w:rsidR="0082230A" w:rsidRPr="001D6E87" w:rsidRDefault="0082230A" w:rsidP="0082230A">
      <w:pPr>
        <w:numPr>
          <w:ilvl w:val="0"/>
          <w:numId w:val="6"/>
        </w:numPr>
      </w:pPr>
      <w:r w:rsidRPr="001D6E87">
        <w:t>C</w:t>
      </w:r>
      <w:r w:rsidR="002255A0" w:rsidRPr="001D6E87">
        <w:t>omplete all assigned reading</w:t>
      </w:r>
      <w:r w:rsidR="005E6F91" w:rsidRPr="001D6E87">
        <w:t>.</w:t>
      </w:r>
      <w:r w:rsidR="00742A2E" w:rsidRPr="001D6E87">
        <w:t xml:space="preserve"> Note that students should come to the intensive course having read</w:t>
      </w:r>
      <w:r w:rsidR="00120F57" w:rsidRPr="001D6E87">
        <w:t xml:space="preserve"> </w:t>
      </w:r>
      <w:r w:rsidR="00FB4F5E">
        <w:rPr>
          <w:i/>
        </w:rPr>
        <w:t>Churches, Cultures and Leadership</w:t>
      </w:r>
      <w:r w:rsidR="00742A2E" w:rsidRPr="001D6E87">
        <w:t>.</w:t>
      </w:r>
      <w:r w:rsidR="00FD6A56" w:rsidRPr="001D6E87">
        <w:t xml:space="preserve"> It is highly recommended that students complete as much of the additional readings as possible prior to the intensive week</w:t>
      </w:r>
      <w:r w:rsidR="00F971D1" w:rsidRPr="001D6E87">
        <w:t>,</w:t>
      </w:r>
      <w:r w:rsidR="002A7BCF" w:rsidRPr="001D6E87">
        <w:t xml:space="preserve"> as this will enrich your learning experience</w:t>
      </w:r>
      <w:r w:rsidR="00FD6A56" w:rsidRPr="001D6E87">
        <w:t>.</w:t>
      </w:r>
      <w:r w:rsidR="00742A2E" w:rsidRPr="001D6E87">
        <w:t xml:space="preserve"> </w:t>
      </w:r>
      <w:r w:rsidR="00226D64" w:rsidRPr="001D6E87">
        <w:t>Reading is assigned for each day of the intensive week, and a</w:t>
      </w:r>
      <w:r w:rsidR="00FD6A56" w:rsidRPr="001D6E87">
        <w:t xml:space="preserve">dditional reading will take place following </w:t>
      </w:r>
      <w:r w:rsidR="00226D64" w:rsidRPr="001D6E87">
        <w:t>it</w:t>
      </w:r>
      <w:r w:rsidR="00742A2E" w:rsidRPr="001D6E87">
        <w:t>.</w:t>
      </w:r>
    </w:p>
    <w:p w14:paraId="466A9D9B" w14:textId="77777777" w:rsidR="00433126" w:rsidRPr="001D6E87" w:rsidRDefault="00433126" w:rsidP="00433126">
      <w:pPr>
        <w:ind w:left="360"/>
      </w:pPr>
    </w:p>
    <w:p w14:paraId="032D28D7" w14:textId="7248B049" w:rsidR="00433126" w:rsidRPr="001D6E87" w:rsidRDefault="00504079" w:rsidP="00215ECA">
      <w:pPr>
        <w:numPr>
          <w:ilvl w:val="0"/>
          <w:numId w:val="6"/>
        </w:numPr>
      </w:pPr>
      <w:r w:rsidRPr="001D6E87">
        <w:t xml:space="preserve">Participate in course discussions </w:t>
      </w:r>
      <w:r w:rsidR="005E6F91" w:rsidRPr="001D6E87">
        <w:t>during</w:t>
      </w:r>
      <w:r w:rsidRPr="001D6E87">
        <w:t xml:space="preserve"> the </w:t>
      </w:r>
      <w:r w:rsidR="002255A0" w:rsidRPr="001D6E87">
        <w:t xml:space="preserve">entirety of the </w:t>
      </w:r>
      <w:r w:rsidR="00120F57" w:rsidRPr="001D6E87">
        <w:t>Jun</w:t>
      </w:r>
      <w:r w:rsidR="008C4850" w:rsidRPr="001D6E87">
        <w:t>e</w:t>
      </w:r>
      <w:r w:rsidR="002255A0" w:rsidRPr="001D6E87">
        <w:t xml:space="preserve"> on-campus class session.</w:t>
      </w:r>
      <w:r w:rsidR="001D6CC0" w:rsidRPr="001D6E87">
        <w:t xml:space="preserve"> </w:t>
      </w:r>
      <w:r w:rsidR="00215ECA" w:rsidRPr="001D6E87">
        <w:t>(</w:t>
      </w:r>
      <w:r w:rsidR="00204918" w:rsidRPr="001D6E87">
        <w:t>20</w:t>
      </w:r>
      <w:r w:rsidR="00433126" w:rsidRPr="001D6E87">
        <w:t>% of grade</w:t>
      </w:r>
      <w:r w:rsidR="00215ECA" w:rsidRPr="001D6E87">
        <w:t>)</w:t>
      </w:r>
    </w:p>
    <w:p w14:paraId="7684784C" w14:textId="77777777" w:rsidR="00433126" w:rsidRPr="001D6E87" w:rsidRDefault="00433126" w:rsidP="00433126">
      <w:pPr>
        <w:ind w:left="720"/>
      </w:pPr>
    </w:p>
    <w:p w14:paraId="75A773F9" w14:textId="19207A7F" w:rsidR="00215ECA" w:rsidRPr="001D6E87" w:rsidRDefault="00504079" w:rsidP="00CC5139">
      <w:pPr>
        <w:pStyle w:val="FootnoteText"/>
        <w:numPr>
          <w:ilvl w:val="0"/>
          <w:numId w:val="6"/>
        </w:numPr>
        <w:rPr>
          <w:sz w:val="24"/>
          <w:szCs w:val="24"/>
        </w:rPr>
      </w:pPr>
      <w:r w:rsidRPr="001D6E87">
        <w:rPr>
          <w:sz w:val="24"/>
          <w:szCs w:val="24"/>
        </w:rPr>
        <w:t xml:space="preserve">Post on </w:t>
      </w:r>
      <w:r w:rsidR="005E6F91" w:rsidRPr="001D6E87">
        <w:rPr>
          <w:sz w:val="24"/>
          <w:szCs w:val="24"/>
        </w:rPr>
        <w:t>Moodle</w:t>
      </w:r>
      <w:r w:rsidRPr="001D6E87">
        <w:rPr>
          <w:sz w:val="24"/>
          <w:szCs w:val="24"/>
        </w:rPr>
        <w:t xml:space="preserve"> a</w:t>
      </w:r>
      <w:r w:rsidR="00EE1B1B" w:rsidRPr="001D6E87">
        <w:rPr>
          <w:sz w:val="24"/>
          <w:szCs w:val="24"/>
        </w:rPr>
        <w:t xml:space="preserve"> </w:t>
      </w:r>
      <w:r w:rsidR="00433126" w:rsidRPr="001D6E87">
        <w:rPr>
          <w:sz w:val="24"/>
          <w:szCs w:val="24"/>
        </w:rPr>
        <w:t>500</w:t>
      </w:r>
      <w:r w:rsidR="00B52CEC" w:rsidRPr="001D6E87">
        <w:rPr>
          <w:sz w:val="24"/>
          <w:szCs w:val="24"/>
        </w:rPr>
        <w:t>-</w:t>
      </w:r>
      <w:r w:rsidR="00EE1B1B" w:rsidRPr="001D6E87">
        <w:rPr>
          <w:sz w:val="24"/>
          <w:szCs w:val="24"/>
        </w:rPr>
        <w:t>word paper on the topic “</w:t>
      </w:r>
      <w:r w:rsidR="00CC5139" w:rsidRPr="001D6E87">
        <w:rPr>
          <w:sz w:val="24"/>
          <w:szCs w:val="24"/>
        </w:rPr>
        <w:t>What challenges does the 21</w:t>
      </w:r>
      <w:r w:rsidR="00CC5139" w:rsidRPr="001D6E87">
        <w:rPr>
          <w:sz w:val="24"/>
          <w:szCs w:val="24"/>
          <w:vertAlign w:val="superscript"/>
        </w:rPr>
        <w:t>st</w:t>
      </w:r>
      <w:r w:rsidR="00CC5139" w:rsidRPr="001D6E87">
        <w:rPr>
          <w:sz w:val="24"/>
          <w:szCs w:val="24"/>
        </w:rPr>
        <w:t xml:space="preserve"> century context bring for congregations in America?</w:t>
      </w:r>
      <w:r w:rsidR="00EE1B1B" w:rsidRPr="001D6E87">
        <w:rPr>
          <w:sz w:val="24"/>
          <w:szCs w:val="24"/>
        </w:rPr>
        <w:t xml:space="preserve">” by </w:t>
      </w:r>
      <w:r w:rsidR="00EE1B1B" w:rsidRPr="001D6E87">
        <w:rPr>
          <w:b/>
          <w:sz w:val="24"/>
          <w:szCs w:val="24"/>
        </w:rPr>
        <w:t xml:space="preserve">5 p.m. on </w:t>
      </w:r>
      <w:r w:rsidR="00CC5139" w:rsidRPr="001D6E87">
        <w:rPr>
          <w:b/>
          <w:sz w:val="24"/>
          <w:szCs w:val="24"/>
        </w:rPr>
        <w:t xml:space="preserve">May </w:t>
      </w:r>
      <w:r w:rsidR="004B1999" w:rsidRPr="001D6E87">
        <w:rPr>
          <w:b/>
          <w:sz w:val="24"/>
          <w:szCs w:val="24"/>
        </w:rPr>
        <w:t>27</w:t>
      </w:r>
      <w:r w:rsidR="00EE1B1B" w:rsidRPr="001D6E87">
        <w:rPr>
          <w:sz w:val="24"/>
          <w:szCs w:val="24"/>
        </w:rPr>
        <w:t>.</w:t>
      </w:r>
      <w:r w:rsidRPr="001D6E87">
        <w:rPr>
          <w:sz w:val="24"/>
          <w:szCs w:val="24"/>
        </w:rPr>
        <w:t xml:space="preserve">  The purpose of this paper is </w:t>
      </w:r>
      <w:r w:rsidR="00B52CEC" w:rsidRPr="001D6E87">
        <w:rPr>
          <w:sz w:val="24"/>
          <w:szCs w:val="24"/>
        </w:rPr>
        <w:t>for you to begin to identify what’s different about the contemporary environment for congregational life</w:t>
      </w:r>
      <w:r w:rsidRPr="001D6E87">
        <w:rPr>
          <w:sz w:val="24"/>
          <w:szCs w:val="24"/>
        </w:rPr>
        <w:t>, before we begin our work.  There is a complementary assignment at the end of the course, which will give you a chance to indicate how your understanding has changed.</w:t>
      </w:r>
      <w:r w:rsidR="00215ECA" w:rsidRPr="001D6E87">
        <w:rPr>
          <w:sz w:val="24"/>
          <w:szCs w:val="24"/>
        </w:rPr>
        <w:t xml:space="preserve">  (1</w:t>
      </w:r>
      <w:r w:rsidR="00204918" w:rsidRPr="001D6E87">
        <w:rPr>
          <w:sz w:val="24"/>
          <w:szCs w:val="24"/>
        </w:rPr>
        <w:t>5</w:t>
      </w:r>
      <w:r w:rsidR="00215ECA" w:rsidRPr="001D6E87">
        <w:rPr>
          <w:sz w:val="24"/>
          <w:szCs w:val="24"/>
        </w:rPr>
        <w:t>% of grade)</w:t>
      </w:r>
    </w:p>
    <w:p w14:paraId="6F4E6546" w14:textId="77777777" w:rsidR="00CC5139" w:rsidRPr="001D6E87" w:rsidRDefault="00CC5139" w:rsidP="00215ECA">
      <w:pPr>
        <w:pStyle w:val="FootnoteText"/>
        <w:ind w:left="360"/>
        <w:rPr>
          <w:sz w:val="24"/>
          <w:szCs w:val="24"/>
        </w:rPr>
      </w:pPr>
    </w:p>
    <w:p w14:paraId="66F8C8A2" w14:textId="1E5CFA1D" w:rsidR="00CC5139" w:rsidRPr="001D6E87" w:rsidRDefault="00F971D1" w:rsidP="00CC5139">
      <w:pPr>
        <w:pStyle w:val="ListParagraph"/>
        <w:numPr>
          <w:ilvl w:val="0"/>
          <w:numId w:val="6"/>
        </w:numPr>
        <w:rPr>
          <w:rFonts w:ascii="Times New Roman" w:hAnsi="Times New Roman"/>
          <w:sz w:val="24"/>
          <w:szCs w:val="24"/>
        </w:rPr>
      </w:pPr>
      <w:r w:rsidRPr="001D6E87">
        <w:rPr>
          <w:rFonts w:ascii="Times New Roman" w:hAnsi="Times New Roman"/>
          <w:sz w:val="24"/>
          <w:szCs w:val="24"/>
          <w:u w:val="single"/>
        </w:rPr>
        <w:t>MA/</w:t>
      </w:r>
      <w:r w:rsidR="00B52CEC" w:rsidRPr="001D6E87">
        <w:rPr>
          <w:rFonts w:ascii="Times New Roman" w:hAnsi="Times New Roman"/>
          <w:sz w:val="24"/>
          <w:szCs w:val="24"/>
          <w:u w:val="single"/>
        </w:rPr>
        <w:t>MDiv Students:</w:t>
      </w:r>
      <w:r w:rsidR="00B52CEC" w:rsidRPr="001D6E87">
        <w:rPr>
          <w:rFonts w:ascii="Times New Roman" w:hAnsi="Times New Roman"/>
          <w:sz w:val="24"/>
          <w:szCs w:val="24"/>
        </w:rPr>
        <w:t xml:space="preserve"> </w:t>
      </w:r>
      <w:r w:rsidR="00EE1B1B" w:rsidRPr="001D6E87">
        <w:rPr>
          <w:rFonts w:ascii="Times New Roman" w:hAnsi="Times New Roman"/>
          <w:sz w:val="24"/>
          <w:szCs w:val="24"/>
        </w:rPr>
        <w:t xml:space="preserve">Submit </w:t>
      </w:r>
      <w:r w:rsidR="001B37A2" w:rsidRPr="001D6E87">
        <w:rPr>
          <w:rFonts w:ascii="Times New Roman" w:hAnsi="Times New Roman"/>
          <w:sz w:val="24"/>
          <w:szCs w:val="24"/>
        </w:rPr>
        <w:t xml:space="preserve">a </w:t>
      </w:r>
      <w:r w:rsidR="00CC5139" w:rsidRPr="001D6E87">
        <w:rPr>
          <w:rFonts w:ascii="Times New Roman" w:hAnsi="Times New Roman"/>
          <w:sz w:val="24"/>
          <w:szCs w:val="24"/>
        </w:rPr>
        <w:t>2500-3000</w:t>
      </w:r>
      <w:r w:rsidR="001B37A2" w:rsidRPr="001D6E87">
        <w:rPr>
          <w:rFonts w:ascii="Times New Roman" w:hAnsi="Times New Roman"/>
          <w:sz w:val="24"/>
          <w:szCs w:val="24"/>
        </w:rPr>
        <w:t xml:space="preserve">-page paper </w:t>
      </w:r>
      <w:r w:rsidR="00CC5139" w:rsidRPr="001D6E87">
        <w:rPr>
          <w:rFonts w:ascii="Times New Roman" w:hAnsi="Times New Roman"/>
          <w:sz w:val="24"/>
          <w:szCs w:val="24"/>
        </w:rPr>
        <w:t>(10-12 pages double-spaced, 11-12 pt font, 1” margins).  T</w:t>
      </w:r>
      <w:r w:rsidR="00D92442" w:rsidRPr="001D6E87">
        <w:rPr>
          <w:rFonts w:ascii="Times New Roman" w:hAnsi="Times New Roman"/>
          <w:sz w:val="24"/>
          <w:szCs w:val="24"/>
        </w:rPr>
        <w:t>he paper is to address</w:t>
      </w:r>
      <w:r w:rsidR="00CC5139" w:rsidRPr="001D6E87">
        <w:rPr>
          <w:rFonts w:ascii="Times New Roman" w:hAnsi="Times New Roman"/>
          <w:sz w:val="24"/>
          <w:szCs w:val="24"/>
        </w:rPr>
        <w:t xml:space="preserve"> the following:</w:t>
      </w:r>
    </w:p>
    <w:p w14:paraId="68F86CE2" w14:textId="516208CB" w:rsidR="00CC5139" w:rsidRPr="001D6E87" w:rsidRDefault="00120E5C" w:rsidP="003279D1">
      <w:pPr>
        <w:pStyle w:val="ListParagraph"/>
        <w:numPr>
          <w:ilvl w:val="0"/>
          <w:numId w:val="27"/>
        </w:numPr>
        <w:ind w:left="1080"/>
        <w:rPr>
          <w:rFonts w:ascii="Times New Roman" w:hAnsi="Times New Roman"/>
          <w:sz w:val="24"/>
          <w:szCs w:val="24"/>
        </w:rPr>
      </w:pPr>
      <w:r w:rsidRPr="001D6E87">
        <w:rPr>
          <w:rFonts w:ascii="Times New Roman" w:hAnsi="Times New Roman"/>
          <w:sz w:val="24"/>
          <w:szCs w:val="24"/>
        </w:rPr>
        <w:t xml:space="preserve">Drawing on biblical, theological, and theoretical sources from the course, articulate the difference a missional ecclesiology makes for congregational identity and life today. </w:t>
      </w:r>
      <w:r w:rsidR="000A0158" w:rsidRPr="001D6E87">
        <w:rPr>
          <w:rFonts w:ascii="Times New Roman" w:hAnsi="Times New Roman"/>
          <w:sz w:val="24"/>
          <w:szCs w:val="24"/>
        </w:rPr>
        <w:t xml:space="preserve">What does it mean that God’s mission has a church? What are salient implications for how local churches </w:t>
      </w:r>
      <w:r w:rsidR="00154E8C" w:rsidRPr="001D6E87">
        <w:rPr>
          <w:rFonts w:ascii="Times New Roman" w:hAnsi="Times New Roman"/>
          <w:sz w:val="24"/>
          <w:szCs w:val="24"/>
        </w:rPr>
        <w:t xml:space="preserve">might </w:t>
      </w:r>
      <w:r w:rsidR="000A0158" w:rsidRPr="001D6E87">
        <w:rPr>
          <w:rFonts w:ascii="Times New Roman" w:hAnsi="Times New Roman"/>
          <w:sz w:val="24"/>
          <w:szCs w:val="24"/>
        </w:rPr>
        <w:t>practice the Way of Jesus in relationship with their neighbors?</w:t>
      </w:r>
      <w:r w:rsidR="00226D64" w:rsidRPr="001D6E87">
        <w:rPr>
          <w:rFonts w:ascii="Times New Roman" w:hAnsi="Times New Roman"/>
          <w:sz w:val="24"/>
          <w:szCs w:val="24"/>
        </w:rPr>
        <w:t xml:space="preserve"> What does leadership look like in a missional church?</w:t>
      </w:r>
    </w:p>
    <w:p w14:paraId="2022242C" w14:textId="040E12EE" w:rsidR="00B52CEC" w:rsidRPr="001D6E87" w:rsidRDefault="00B52CEC" w:rsidP="00B52CEC">
      <w:pPr>
        <w:tabs>
          <w:tab w:val="left" w:pos="987"/>
          <w:tab w:val="left" w:pos="1440"/>
          <w:tab w:val="left" w:pos="2207"/>
          <w:tab w:val="left" w:pos="4662"/>
          <w:tab w:val="left" w:pos="7119"/>
        </w:tabs>
        <w:ind w:left="720"/>
        <w:rPr>
          <w:u w:val="single"/>
        </w:rPr>
      </w:pPr>
      <w:r w:rsidRPr="001D6E87">
        <w:rPr>
          <w:u w:val="single"/>
        </w:rPr>
        <w:t>DMin Students:</w:t>
      </w:r>
      <w:r w:rsidR="00D92442" w:rsidRPr="001D6E87">
        <w:rPr>
          <w:u w:val="single"/>
        </w:rPr>
        <w:t xml:space="preserve"> </w:t>
      </w:r>
      <w:r w:rsidR="00D92442" w:rsidRPr="001D6E87">
        <w:t xml:space="preserve">Submit a 4500-5000-page paper (18-20 pages double-spaced, 11-12 pt font, 1” margins).  The paper is to address the following: </w:t>
      </w:r>
    </w:p>
    <w:p w14:paraId="05705B1C" w14:textId="16146CA3" w:rsidR="000A0158" w:rsidRPr="001D6E87" w:rsidRDefault="000A0158" w:rsidP="003279D1">
      <w:pPr>
        <w:pStyle w:val="ListParagraph"/>
        <w:numPr>
          <w:ilvl w:val="0"/>
          <w:numId w:val="17"/>
        </w:numPr>
        <w:rPr>
          <w:rFonts w:ascii="Times New Roman" w:hAnsi="Times New Roman"/>
          <w:sz w:val="24"/>
          <w:szCs w:val="24"/>
        </w:rPr>
      </w:pPr>
      <w:r w:rsidRPr="001D6E87">
        <w:rPr>
          <w:rFonts w:ascii="Times New Roman" w:hAnsi="Times New Roman"/>
          <w:sz w:val="24"/>
          <w:szCs w:val="24"/>
        </w:rPr>
        <w:t xml:space="preserve">Drawing on biblical, theological, and theoretical sources from the course, articulate the difference a missional ecclesiology </w:t>
      </w:r>
      <w:r w:rsidR="00154E8C" w:rsidRPr="001D6E87">
        <w:rPr>
          <w:rFonts w:ascii="Times New Roman" w:hAnsi="Times New Roman"/>
          <w:sz w:val="24"/>
          <w:szCs w:val="24"/>
        </w:rPr>
        <w:t>might make</w:t>
      </w:r>
      <w:r w:rsidRPr="001D6E87">
        <w:rPr>
          <w:rFonts w:ascii="Times New Roman" w:hAnsi="Times New Roman"/>
          <w:sz w:val="24"/>
          <w:szCs w:val="24"/>
        </w:rPr>
        <w:t xml:space="preserve"> for </w:t>
      </w:r>
      <w:r w:rsidR="00154E8C" w:rsidRPr="001D6E87">
        <w:rPr>
          <w:rFonts w:ascii="Times New Roman" w:hAnsi="Times New Roman"/>
          <w:sz w:val="24"/>
          <w:szCs w:val="24"/>
        </w:rPr>
        <w:t xml:space="preserve">the </w:t>
      </w:r>
      <w:r w:rsidRPr="001D6E87">
        <w:rPr>
          <w:rFonts w:ascii="Times New Roman" w:hAnsi="Times New Roman"/>
          <w:sz w:val="24"/>
          <w:szCs w:val="24"/>
        </w:rPr>
        <w:t xml:space="preserve">identity and life </w:t>
      </w:r>
      <w:r w:rsidR="00154E8C" w:rsidRPr="001D6E87">
        <w:rPr>
          <w:rFonts w:ascii="Times New Roman" w:hAnsi="Times New Roman"/>
          <w:sz w:val="24"/>
          <w:szCs w:val="24"/>
        </w:rPr>
        <w:t xml:space="preserve">of your congregation </w:t>
      </w:r>
      <w:r w:rsidRPr="001D6E87">
        <w:rPr>
          <w:rFonts w:ascii="Times New Roman" w:hAnsi="Times New Roman"/>
          <w:sz w:val="24"/>
          <w:szCs w:val="24"/>
        </w:rPr>
        <w:t xml:space="preserve">today. </w:t>
      </w:r>
      <w:r w:rsidR="00154E8C" w:rsidRPr="001D6E87">
        <w:rPr>
          <w:rFonts w:ascii="Times New Roman" w:hAnsi="Times New Roman"/>
          <w:sz w:val="24"/>
          <w:szCs w:val="24"/>
        </w:rPr>
        <w:t xml:space="preserve">1) Briefly describe the congregation you currently serve and its missionary context (3-5 pages). 2) </w:t>
      </w:r>
      <w:r w:rsidRPr="001D6E87">
        <w:rPr>
          <w:rFonts w:ascii="Times New Roman" w:hAnsi="Times New Roman"/>
          <w:sz w:val="24"/>
          <w:szCs w:val="24"/>
        </w:rPr>
        <w:t xml:space="preserve">What does it mean </w:t>
      </w:r>
      <w:r w:rsidR="00154E8C" w:rsidRPr="001D6E87">
        <w:rPr>
          <w:rFonts w:ascii="Times New Roman" w:hAnsi="Times New Roman"/>
          <w:sz w:val="24"/>
          <w:szCs w:val="24"/>
        </w:rPr>
        <w:t xml:space="preserve">biblically and theologically </w:t>
      </w:r>
      <w:r w:rsidRPr="001D6E87">
        <w:rPr>
          <w:rFonts w:ascii="Times New Roman" w:hAnsi="Times New Roman"/>
          <w:sz w:val="24"/>
          <w:szCs w:val="24"/>
        </w:rPr>
        <w:t xml:space="preserve">that God’s mission has a church? </w:t>
      </w:r>
      <w:r w:rsidR="00154E8C" w:rsidRPr="001D6E87">
        <w:rPr>
          <w:rFonts w:ascii="Times New Roman" w:hAnsi="Times New Roman"/>
          <w:sz w:val="24"/>
          <w:szCs w:val="24"/>
        </w:rPr>
        <w:t xml:space="preserve">(5-7 pages). 3) </w:t>
      </w:r>
      <w:r w:rsidRPr="001D6E87">
        <w:rPr>
          <w:rFonts w:ascii="Times New Roman" w:hAnsi="Times New Roman"/>
          <w:sz w:val="24"/>
          <w:szCs w:val="24"/>
        </w:rPr>
        <w:t xml:space="preserve">What are </w:t>
      </w:r>
      <w:r w:rsidR="00154E8C" w:rsidRPr="001D6E87">
        <w:rPr>
          <w:rFonts w:ascii="Times New Roman" w:hAnsi="Times New Roman"/>
          <w:sz w:val="24"/>
          <w:szCs w:val="24"/>
        </w:rPr>
        <w:t xml:space="preserve">some </w:t>
      </w:r>
      <w:r w:rsidRPr="001D6E87">
        <w:rPr>
          <w:rFonts w:ascii="Times New Roman" w:hAnsi="Times New Roman"/>
          <w:sz w:val="24"/>
          <w:szCs w:val="24"/>
        </w:rPr>
        <w:t xml:space="preserve">implications </w:t>
      </w:r>
      <w:r w:rsidR="00154E8C" w:rsidRPr="001D6E87">
        <w:rPr>
          <w:rFonts w:ascii="Times New Roman" w:hAnsi="Times New Roman"/>
          <w:sz w:val="24"/>
          <w:szCs w:val="24"/>
        </w:rPr>
        <w:t xml:space="preserve">of a missional ecclesiology </w:t>
      </w:r>
      <w:r w:rsidRPr="001D6E87">
        <w:rPr>
          <w:rFonts w:ascii="Times New Roman" w:hAnsi="Times New Roman"/>
          <w:sz w:val="24"/>
          <w:szCs w:val="24"/>
        </w:rPr>
        <w:t xml:space="preserve">for how </w:t>
      </w:r>
      <w:r w:rsidR="00154E8C" w:rsidRPr="001D6E87">
        <w:rPr>
          <w:rFonts w:ascii="Times New Roman" w:hAnsi="Times New Roman"/>
          <w:sz w:val="24"/>
          <w:szCs w:val="24"/>
        </w:rPr>
        <w:t>your local church might</w:t>
      </w:r>
      <w:r w:rsidRPr="001D6E87">
        <w:rPr>
          <w:rFonts w:ascii="Times New Roman" w:hAnsi="Times New Roman"/>
          <w:sz w:val="24"/>
          <w:szCs w:val="24"/>
        </w:rPr>
        <w:t xml:space="preserve"> practice the Way of Jesus in relationship with </w:t>
      </w:r>
      <w:r w:rsidR="00154E8C" w:rsidRPr="001D6E87">
        <w:rPr>
          <w:rFonts w:ascii="Times New Roman" w:hAnsi="Times New Roman"/>
          <w:sz w:val="24"/>
          <w:szCs w:val="24"/>
        </w:rPr>
        <w:t>its</w:t>
      </w:r>
      <w:r w:rsidRPr="001D6E87">
        <w:rPr>
          <w:rFonts w:ascii="Times New Roman" w:hAnsi="Times New Roman"/>
          <w:sz w:val="24"/>
          <w:szCs w:val="24"/>
        </w:rPr>
        <w:t xml:space="preserve"> neighbors?</w:t>
      </w:r>
      <w:r w:rsidR="00154E8C" w:rsidRPr="001D6E87">
        <w:rPr>
          <w:rFonts w:ascii="Times New Roman" w:hAnsi="Times New Roman"/>
          <w:sz w:val="24"/>
          <w:szCs w:val="24"/>
        </w:rPr>
        <w:t xml:space="preserve"> (5-7 pages). 4) What are specific steps you might take as a leader to help your congregation participate more deeply in God’s mission in its time and place? (5-7 pages).</w:t>
      </w:r>
    </w:p>
    <w:p w14:paraId="1CE0DE4C" w14:textId="5C73F2B5" w:rsidR="00B52CEC" w:rsidRPr="001D6E87" w:rsidRDefault="00B52CEC" w:rsidP="003279D1">
      <w:pPr>
        <w:numPr>
          <w:ilvl w:val="0"/>
          <w:numId w:val="17"/>
        </w:numPr>
        <w:tabs>
          <w:tab w:val="left" w:pos="987"/>
          <w:tab w:val="left" w:pos="1440"/>
          <w:tab w:val="left" w:pos="2207"/>
          <w:tab w:val="left" w:pos="4662"/>
          <w:tab w:val="left" w:pos="7119"/>
        </w:tabs>
      </w:pPr>
      <w:r w:rsidRPr="001D6E87">
        <w:t xml:space="preserve">Final paper to be posted on Moodle by </w:t>
      </w:r>
      <w:r w:rsidRPr="001D6E87">
        <w:rPr>
          <w:b/>
        </w:rPr>
        <w:t xml:space="preserve">5 p.m., </w:t>
      </w:r>
      <w:r w:rsidR="007D3D06">
        <w:rPr>
          <w:b/>
        </w:rPr>
        <w:t>June 27</w:t>
      </w:r>
      <w:r w:rsidRPr="001D6E87">
        <w:t xml:space="preserve">. (50% of grade) </w:t>
      </w:r>
    </w:p>
    <w:p w14:paraId="3E9EC597" w14:textId="77777777" w:rsidR="00215ECA" w:rsidRPr="001D6E87" w:rsidRDefault="00215ECA" w:rsidP="00215ECA">
      <w:pPr>
        <w:tabs>
          <w:tab w:val="left" w:pos="987"/>
          <w:tab w:val="left" w:pos="1440"/>
          <w:tab w:val="left" w:pos="2207"/>
          <w:tab w:val="left" w:pos="4662"/>
          <w:tab w:val="left" w:pos="7119"/>
        </w:tabs>
      </w:pPr>
    </w:p>
    <w:p w14:paraId="599D7CE2" w14:textId="7C54EA85" w:rsidR="00896DA1" w:rsidRDefault="00215ECA" w:rsidP="00896DA1">
      <w:pPr>
        <w:numPr>
          <w:ilvl w:val="0"/>
          <w:numId w:val="6"/>
        </w:numPr>
        <w:tabs>
          <w:tab w:val="left" w:pos="987"/>
          <w:tab w:val="left" w:pos="1440"/>
          <w:tab w:val="left" w:pos="2207"/>
          <w:tab w:val="left" w:pos="4662"/>
          <w:tab w:val="left" w:pos="7119"/>
        </w:tabs>
      </w:pPr>
      <w:r w:rsidRPr="001D6E87">
        <w:t xml:space="preserve">Post on </w:t>
      </w:r>
      <w:r w:rsidR="005E6F91" w:rsidRPr="001D6E87">
        <w:t>Moodle</w:t>
      </w:r>
      <w:r w:rsidRPr="001D6E87">
        <w:t xml:space="preserve"> a 650-750 word paper on the topic </w:t>
      </w:r>
      <w:r w:rsidR="00B52CEC" w:rsidRPr="001D6E87">
        <w:t>“</w:t>
      </w:r>
      <w:r w:rsidR="00CC5139" w:rsidRPr="001D6E87">
        <w:t>What challenges d</w:t>
      </w:r>
      <w:r w:rsidR="00B52CEC" w:rsidRPr="001D6E87">
        <w:t>oes the 21</w:t>
      </w:r>
      <w:r w:rsidR="00B52CEC" w:rsidRPr="001D6E87">
        <w:rPr>
          <w:vertAlign w:val="superscript"/>
        </w:rPr>
        <w:t>st</w:t>
      </w:r>
      <w:r w:rsidR="00CC5139" w:rsidRPr="001D6E87">
        <w:t xml:space="preserve"> century context bring for c</w:t>
      </w:r>
      <w:r w:rsidR="00B52CEC" w:rsidRPr="001D6E87">
        <w:t>ongregations in America?</w:t>
      </w:r>
      <w:r w:rsidR="00CC5139" w:rsidRPr="001D6E87">
        <w:t xml:space="preserve"> How my mind has changed and stayed the s</w:t>
      </w:r>
      <w:r w:rsidRPr="001D6E87">
        <w:t xml:space="preserve">ame” by </w:t>
      </w:r>
      <w:r w:rsidRPr="001D6E87">
        <w:rPr>
          <w:b/>
        </w:rPr>
        <w:t>5 p.m. on</w:t>
      </w:r>
      <w:r w:rsidR="007D3D06">
        <w:rPr>
          <w:b/>
        </w:rPr>
        <w:t xml:space="preserve"> June 30</w:t>
      </w:r>
      <w:r w:rsidRPr="001D6E87">
        <w:t>.  This should be a reconsideration of what you said in your very first reflection paper; it’s a chance to assess your learning ov</w:t>
      </w:r>
      <w:r w:rsidR="00226D64" w:rsidRPr="001D6E87">
        <w:t>er the course of the term.  (15</w:t>
      </w:r>
      <w:r w:rsidRPr="001D6E87">
        <w:t>% of grade)</w:t>
      </w:r>
    </w:p>
    <w:p w14:paraId="14652555" w14:textId="77777777" w:rsidR="00896DA1" w:rsidRDefault="00896DA1" w:rsidP="00896DA1">
      <w:pPr>
        <w:tabs>
          <w:tab w:val="left" w:pos="987"/>
          <w:tab w:val="left" w:pos="1440"/>
          <w:tab w:val="left" w:pos="2207"/>
          <w:tab w:val="left" w:pos="4662"/>
          <w:tab w:val="left" w:pos="7119"/>
        </w:tabs>
        <w:ind w:left="360"/>
      </w:pPr>
    </w:p>
    <w:p w14:paraId="61DA7270" w14:textId="0755DDE9" w:rsidR="00896DA1" w:rsidRPr="001D6E87" w:rsidRDefault="00896DA1" w:rsidP="00896DA1">
      <w:pPr>
        <w:numPr>
          <w:ilvl w:val="0"/>
          <w:numId w:val="6"/>
        </w:numPr>
        <w:tabs>
          <w:tab w:val="left" w:pos="987"/>
          <w:tab w:val="left" w:pos="1440"/>
          <w:tab w:val="left" w:pos="2207"/>
          <w:tab w:val="left" w:pos="4662"/>
          <w:tab w:val="left" w:pos="7119"/>
        </w:tabs>
      </w:pPr>
      <w:r>
        <w:t>Completion of the electronic course evaluation at the end of the term.</w:t>
      </w:r>
    </w:p>
    <w:p w14:paraId="18AAD88E" w14:textId="77777777" w:rsidR="001B37A2" w:rsidRPr="001D6E87" w:rsidRDefault="001B37A2" w:rsidP="001B37A2"/>
    <w:p w14:paraId="6D4273A9" w14:textId="77777777" w:rsidR="007C7835" w:rsidRDefault="007C7835" w:rsidP="001B37A2">
      <w:r w:rsidRPr="001D6E87">
        <w:rPr>
          <w:i/>
        </w:rPr>
        <w:t>Please note</w:t>
      </w:r>
      <w:r w:rsidRPr="001D6E87">
        <w:t>:  Participants are expected to complete all work on schedule.  Extensions may or may not be granted at the discretion of the faculty member, which must be obtained before the due date.  Work submitted after the due date will be graded down.</w:t>
      </w:r>
    </w:p>
    <w:p w14:paraId="0663DAC4" w14:textId="77777777" w:rsidR="00C91E97" w:rsidRPr="00C91E97" w:rsidRDefault="00C91E97" w:rsidP="001B37A2"/>
    <w:p w14:paraId="1BC109E2" w14:textId="1A81A351" w:rsidR="00C91E97" w:rsidRPr="00C91E97" w:rsidRDefault="00C91E97" w:rsidP="00C91E97">
      <w:r w:rsidRPr="00C91E97">
        <w:t>Students taking the course for credit are required to complete the student course evaluation before their grades will be recorded or released.</w:t>
      </w:r>
    </w:p>
    <w:p w14:paraId="57A4EACF" w14:textId="77777777" w:rsidR="00C91E97" w:rsidRPr="00C91E97" w:rsidRDefault="00C91E97" w:rsidP="00C91E97"/>
    <w:p w14:paraId="6CD0DA84" w14:textId="454446A6" w:rsidR="00C91E97" w:rsidRPr="00C91E97" w:rsidRDefault="00C91E97" w:rsidP="00C91E97">
      <w:r>
        <w:t>P</w:t>
      </w:r>
      <w:r w:rsidRPr="00C91E97">
        <w:t>articipation in worship, while not required, is an integral part of students’ formation.</w:t>
      </w:r>
    </w:p>
    <w:p w14:paraId="6BF1400B" w14:textId="77777777" w:rsidR="006432A4" w:rsidRPr="001D6E87" w:rsidRDefault="006432A4" w:rsidP="006432A4">
      <w:pPr>
        <w:rPr>
          <w:u w:val="single"/>
        </w:rPr>
      </w:pPr>
    </w:p>
    <w:p w14:paraId="2132C83B" w14:textId="77777777" w:rsidR="007C0B29" w:rsidRPr="001D6E87" w:rsidRDefault="007C0B29" w:rsidP="001B37A2">
      <w:pPr>
        <w:rPr>
          <w:u w:val="single"/>
        </w:rPr>
      </w:pPr>
      <w:r w:rsidRPr="001D6E87">
        <w:rPr>
          <w:u w:val="single"/>
        </w:rPr>
        <w:t>Writing</w:t>
      </w:r>
    </w:p>
    <w:p w14:paraId="34383801" w14:textId="77777777" w:rsidR="006432A4" w:rsidRPr="001D6E87" w:rsidRDefault="006432A4" w:rsidP="001B37A2">
      <w:r w:rsidRPr="001D6E87">
        <w:t xml:space="preserve">Clear, accessible writing is indispensible to effective mission and ministry.  </w:t>
      </w:r>
      <w:r w:rsidR="00EE1B1B" w:rsidRPr="001D6E87">
        <w:t xml:space="preserve">Therefore, posts and comments on </w:t>
      </w:r>
      <w:r w:rsidR="005E6F91" w:rsidRPr="001D6E87">
        <w:t>Moodle</w:t>
      </w:r>
      <w:r w:rsidR="00EE1B1B" w:rsidRPr="001D6E87">
        <w:t xml:space="preserve"> as well as </w:t>
      </w:r>
      <w:r w:rsidR="008B5BFA" w:rsidRPr="001D6E87">
        <w:t>papers should use correct spelling, grammar, syntax, and the like; they should be substantive; and they should foster dialogue, mutual respect, and diverse views.</w:t>
      </w:r>
    </w:p>
    <w:p w14:paraId="6BC95D85" w14:textId="77777777" w:rsidR="008B5BFA" w:rsidRPr="001D6E87" w:rsidRDefault="008B5BFA" w:rsidP="001B37A2"/>
    <w:p w14:paraId="2715AB62" w14:textId="77777777" w:rsidR="008B5BFA" w:rsidRPr="001D6E87" w:rsidRDefault="008B5BFA" w:rsidP="008B5BFA">
      <w:pPr>
        <w:numPr>
          <w:ilvl w:val="0"/>
          <w:numId w:val="22"/>
        </w:numPr>
      </w:pPr>
      <w:r w:rsidRPr="001D6E87">
        <w:t xml:space="preserve">Use Kate L. Turabian, </w:t>
      </w:r>
      <w:r w:rsidRPr="001D6E87">
        <w:rPr>
          <w:i/>
        </w:rPr>
        <w:t xml:space="preserve">A Manual for Writers of Research Papers, Theses, and Dissertations </w:t>
      </w:r>
      <w:r w:rsidRPr="001D6E87">
        <w:t xml:space="preserve"> (Chicago:  University of Chicago Press) to find proper styles and formats for notes, references, and paper presentation.</w:t>
      </w:r>
    </w:p>
    <w:p w14:paraId="368D07A9" w14:textId="77777777" w:rsidR="00B017CC" w:rsidRPr="001D6E87" w:rsidRDefault="00B017CC" w:rsidP="00B017CC">
      <w:pPr>
        <w:tabs>
          <w:tab w:val="center" w:pos="4680"/>
          <w:tab w:val="right" w:pos="9000"/>
        </w:tabs>
      </w:pPr>
    </w:p>
    <w:p w14:paraId="3A4CFD17" w14:textId="77777777" w:rsidR="001E1074" w:rsidRPr="001E1074" w:rsidRDefault="001E1074" w:rsidP="001E1074">
      <w:pPr>
        <w:rPr>
          <w:u w:val="single"/>
        </w:rPr>
      </w:pPr>
      <w:r w:rsidRPr="001E1074">
        <w:rPr>
          <w:u w:val="single"/>
        </w:rPr>
        <w:t>The Federation’s Statement on Responsible Use of Material by Others</w:t>
      </w:r>
    </w:p>
    <w:p w14:paraId="36961C65" w14:textId="77777777" w:rsidR="001E1074" w:rsidRPr="00CA5E85" w:rsidRDefault="001E1074" w:rsidP="001E1074">
      <w:pPr>
        <w:tabs>
          <w:tab w:val="num" w:pos="0"/>
        </w:tabs>
      </w:pPr>
      <w:r w:rsidRPr="00CA5E85">
        <w:t xml:space="preserve">Plagiarism is the taking of the words, ideas, and methods of others as one's own.  In academia, plagiarism involves the use of others' words and ideas without adequate reference to the author or indication of quotation.  It is a serious form of academic dishonesty or academic fraud, and offenders are subject to discipline, up to and including expulsion from the school.  In order to avoid plagiarism, especially by inappropriate use or citation of quotations and ideas, students are expected to familiarize themselves with the requirements and practices of citation found in Turabian’s </w:t>
      </w:r>
      <w:r w:rsidRPr="00CA5E85">
        <w:rPr>
          <w:i/>
        </w:rPr>
        <w:t>Manual for Writers</w:t>
      </w:r>
      <w:r w:rsidRPr="00CA5E85">
        <w:t xml:space="preserve">.  Unfamiliarity with these requirements and practices is not an acceptable reason for unintentional plagiarism.  Plagiarism cannot be evaded through the alteration of occasional words from one's source. </w:t>
      </w:r>
    </w:p>
    <w:p w14:paraId="37CC1BA5" w14:textId="77777777" w:rsidR="001E1074" w:rsidRPr="00CA5E85" w:rsidRDefault="001E1074" w:rsidP="001E1074">
      <w:pPr>
        <w:tabs>
          <w:tab w:val="num" w:pos="0"/>
        </w:tabs>
      </w:pPr>
    </w:p>
    <w:p w14:paraId="2C4D5153" w14:textId="77777777" w:rsidR="001E1074" w:rsidRPr="00CA5E85" w:rsidRDefault="001E1074" w:rsidP="001E1074">
      <w:pPr>
        <w:tabs>
          <w:tab w:val="num" w:pos="0"/>
        </w:tabs>
      </w:pPr>
      <w:r w:rsidRPr="00CA5E85">
        <w:t>When plagiarism is detected, the instructor will assign the work an appropriate grade and then refer the matter, together with evidence, to the Academic Dean who, in consultation with the faculty and the President, will make an appropriate disposition of the matter, which may include failure of the course, academic probation for a designated period, suspension for a designated period, or expulsion from the program. The student's bishop will normally be notified of the situation.</w:t>
      </w:r>
    </w:p>
    <w:p w14:paraId="2D35A276" w14:textId="77777777" w:rsidR="001E1074" w:rsidRPr="00CA5E85" w:rsidRDefault="001E1074" w:rsidP="001E1074">
      <w:pPr>
        <w:tabs>
          <w:tab w:val="num" w:pos="0"/>
        </w:tabs>
      </w:pPr>
    </w:p>
    <w:p w14:paraId="7DA66361" w14:textId="77777777" w:rsidR="001E1074" w:rsidRPr="00CA5E85" w:rsidRDefault="001E1074" w:rsidP="001E1074">
      <w:pPr>
        <w:tabs>
          <w:tab w:val="num" w:pos="0"/>
        </w:tabs>
        <w:rPr>
          <w:smallCaps/>
          <w:sz w:val="28"/>
        </w:rPr>
      </w:pPr>
      <w:r w:rsidRPr="00CA5E85">
        <w:t>Those who have questions about the nature and scope of plagiarism should consult the Academic Dean.</w:t>
      </w:r>
    </w:p>
    <w:p w14:paraId="7E503471" w14:textId="71FC3774" w:rsidR="00F971D1" w:rsidRPr="001D6E87" w:rsidRDefault="00F971D1">
      <w:pPr>
        <w:rPr>
          <w:b/>
          <w:u w:val="single"/>
        </w:rPr>
      </w:pPr>
    </w:p>
    <w:p w14:paraId="1E0EA8BF" w14:textId="6FF3FD7A" w:rsidR="00592C1C" w:rsidRPr="001D6E87" w:rsidRDefault="00592C1C" w:rsidP="00B017CC">
      <w:r w:rsidRPr="001D6E87">
        <w:rPr>
          <w:b/>
          <w:u w:val="single"/>
        </w:rPr>
        <w:t>Required reading</w:t>
      </w:r>
      <w:r w:rsidR="00B017CC" w:rsidRPr="001D6E87">
        <w:rPr>
          <w:b/>
          <w:u w:val="single"/>
        </w:rPr>
        <w:t xml:space="preserve"> list</w:t>
      </w:r>
      <w:r w:rsidR="005D1D84" w:rsidRPr="001D6E87">
        <w:t>:</w:t>
      </w:r>
    </w:p>
    <w:p w14:paraId="336C6966" w14:textId="77777777" w:rsidR="00592C1C" w:rsidRPr="001D6E87" w:rsidRDefault="00592C1C" w:rsidP="005D308B"/>
    <w:p w14:paraId="611448DE" w14:textId="77777777" w:rsidR="00704DE4" w:rsidRPr="001D6E87" w:rsidRDefault="00704DE4" w:rsidP="00592C1C">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rPr>
          <w:u w:val="single"/>
        </w:rPr>
      </w:pPr>
      <w:r w:rsidRPr="001D6E87">
        <w:rPr>
          <w:u w:val="single"/>
        </w:rPr>
        <w:t>Books</w:t>
      </w:r>
    </w:p>
    <w:p w14:paraId="16975FF0" w14:textId="17E0D855" w:rsidR="00FB4F5E" w:rsidRPr="001D6E87" w:rsidRDefault="00FB4F5E" w:rsidP="00FB4F5E">
      <w:pPr>
        <w:numPr>
          <w:ilvl w:val="12"/>
          <w:numId w:val="0"/>
        </w:numPr>
        <w:tabs>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pPr>
      <w:r w:rsidRPr="001D6E87">
        <w:t>Mark Lau Branson and Juan Mart</w:t>
      </w:r>
      <w:r>
        <w:t>í</w:t>
      </w:r>
      <w:r w:rsidRPr="001D6E87">
        <w:t xml:space="preserve">nez, </w:t>
      </w:r>
      <w:r w:rsidRPr="001D6E87">
        <w:rPr>
          <w:i/>
        </w:rPr>
        <w:t>Churches, Cultures and Leadership</w:t>
      </w:r>
      <w:r w:rsidRPr="001D6E87">
        <w:t xml:space="preserve"> (IVP Academic, 2011)</w:t>
      </w:r>
    </w:p>
    <w:p w14:paraId="3164464C" w14:textId="16CF83A1" w:rsidR="00182FF0" w:rsidRPr="001D6E87" w:rsidRDefault="00182FF0" w:rsidP="00B017CC">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pPr>
      <w:r w:rsidRPr="001D6E87">
        <w:t xml:space="preserve">Ronald Heifetz and Marty Linsky, </w:t>
      </w:r>
      <w:r w:rsidRPr="001D6E87">
        <w:rPr>
          <w:i/>
        </w:rPr>
        <w:t>Leadership on the Line</w:t>
      </w:r>
      <w:r w:rsidR="00BD6A79" w:rsidRPr="001D6E87">
        <w:rPr>
          <w:i/>
        </w:rPr>
        <w:t>: Staying Alive through the Dangers of Leading</w:t>
      </w:r>
      <w:r w:rsidRPr="001D6E87">
        <w:t xml:space="preserve"> (Harvard Business School Press, 2002)</w:t>
      </w:r>
    </w:p>
    <w:p w14:paraId="66139904" w14:textId="164F7786" w:rsidR="006B25D0" w:rsidRPr="001D6E87" w:rsidRDefault="006B25D0" w:rsidP="00B017CC">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pPr>
      <w:r w:rsidRPr="001D6E87">
        <w:t>Alan Roxburgh</w:t>
      </w:r>
      <w:r w:rsidR="00E93167">
        <w:t xml:space="preserve">, </w:t>
      </w:r>
      <w:r w:rsidR="00E93167" w:rsidRPr="00E93167">
        <w:rPr>
          <w:i/>
        </w:rPr>
        <w:t>Joining God, Remaking Church, Changing the World: The New Shape of the Church in Our Time</w:t>
      </w:r>
      <w:r w:rsidR="00E93167">
        <w:t xml:space="preserve"> (Morehouse, 2015)</w:t>
      </w:r>
      <w:r w:rsidRPr="001D6E87">
        <w:t>.</w:t>
      </w:r>
    </w:p>
    <w:p w14:paraId="362D5721" w14:textId="3D91E84E" w:rsidR="00182FF0" w:rsidRPr="001D6E87" w:rsidRDefault="00182FF0" w:rsidP="00B017CC">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pPr>
      <w:r w:rsidRPr="001D6E87">
        <w:t xml:space="preserve">Stephanie Spellers, </w:t>
      </w:r>
      <w:r w:rsidRPr="001D6E87">
        <w:rPr>
          <w:i/>
        </w:rPr>
        <w:t>Radical Welcome: Embracing God, the Other, and the Spirit of Transformation</w:t>
      </w:r>
      <w:r w:rsidRPr="001D6E87">
        <w:t xml:space="preserve"> (Church Publishing</w:t>
      </w:r>
      <w:r w:rsidR="00120F57" w:rsidRPr="001D6E87">
        <w:t>, 2006)</w:t>
      </w:r>
    </w:p>
    <w:p w14:paraId="7175C9AC" w14:textId="77777777" w:rsidR="00283DCD" w:rsidRPr="001D6E87" w:rsidRDefault="00283DCD" w:rsidP="00DD5C59">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pPr>
    </w:p>
    <w:p w14:paraId="4FA80FDF" w14:textId="2AA1BAC5" w:rsidR="00DB4ABD" w:rsidRPr="001D6E87" w:rsidRDefault="00DB4ABD" w:rsidP="00DD5C59">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rPr>
          <w:u w:val="single"/>
        </w:rPr>
      </w:pPr>
      <w:r w:rsidRPr="001D6E87">
        <w:rPr>
          <w:u w:val="single"/>
        </w:rPr>
        <w:lastRenderedPageBreak/>
        <w:t>Optional Recommended Reading:</w:t>
      </w:r>
    </w:p>
    <w:p w14:paraId="6BB45FF9" w14:textId="1081C6F9" w:rsidR="00DB4ABD" w:rsidRPr="001D6E87" w:rsidRDefault="00DB4ABD" w:rsidP="00DB4ABD">
      <w:pPr>
        <w:numPr>
          <w:ilvl w:val="12"/>
          <w:numId w:val="0"/>
        </w:numPr>
        <w:tabs>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pPr>
      <w:r w:rsidRPr="001D6E87">
        <w:t xml:space="preserve">Dwight Zscheile, </w:t>
      </w:r>
      <w:r w:rsidRPr="001D6E87">
        <w:rPr>
          <w:i/>
        </w:rPr>
        <w:t>The Agile Church: Spirit-Led Innovation in an Uncertain Age</w:t>
      </w:r>
      <w:r w:rsidRPr="001D6E87">
        <w:t xml:space="preserve"> (Morehouse, 2014)</w:t>
      </w:r>
    </w:p>
    <w:p w14:paraId="1986EA84" w14:textId="77777777" w:rsidR="00DB4ABD" w:rsidRPr="001D6E87" w:rsidRDefault="00DB4ABD" w:rsidP="00DD5C59">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pPr>
    </w:p>
    <w:p w14:paraId="3A5A2801" w14:textId="70AC5670" w:rsidR="00592C1C" w:rsidRPr="001D6E87" w:rsidRDefault="0026228B" w:rsidP="00B017CC">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pPr>
      <w:r w:rsidRPr="001D6E87">
        <w:rPr>
          <w:b/>
          <w:u w:val="single"/>
        </w:rPr>
        <w:t xml:space="preserve">Draft </w:t>
      </w:r>
      <w:r w:rsidR="00303ABC" w:rsidRPr="001D6E87">
        <w:rPr>
          <w:b/>
          <w:u w:val="single"/>
        </w:rPr>
        <w:t>Course schedule</w:t>
      </w:r>
      <w:r w:rsidR="007C7835" w:rsidRPr="001D6E87">
        <w:t xml:space="preserve"> </w:t>
      </w:r>
    </w:p>
    <w:p w14:paraId="2FBD740C" w14:textId="1E7A4E94" w:rsidR="00290738" w:rsidRPr="001D6E87" w:rsidRDefault="00290738" w:rsidP="00B017CC">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rPr>
          <w:i/>
        </w:rPr>
      </w:pPr>
      <w:r w:rsidRPr="001D6E87">
        <w:t xml:space="preserve">Prior to </w:t>
      </w:r>
      <w:r w:rsidR="000C171A">
        <w:t>June 5</w:t>
      </w:r>
      <w:r w:rsidRPr="001D6E87">
        <w:t>: Read</w:t>
      </w:r>
      <w:r w:rsidR="003279D1" w:rsidRPr="001D6E87">
        <w:t xml:space="preserve"> </w:t>
      </w:r>
      <w:r w:rsidR="00FB4F5E">
        <w:t xml:space="preserve">Branson and Martínez, </w:t>
      </w:r>
      <w:r w:rsidR="00FB4F5E" w:rsidRPr="00FB4F5E">
        <w:rPr>
          <w:i/>
        </w:rPr>
        <w:t>Churches, Cultures and Leadership</w:t>
      </w:r>
      <w:r w:rsidR="002A7BCF" w:rsidRPr="001D6E87">
        <w:t xml:space="preserve">. Students are encouraged to read the remainder of </w:t>
      </w:r>
      <w:r w:rsidR="00FC01AA" w:rsidRPr="001D6E87">
        <w:t xml:space="preserve">the readings </w:t>
      </w:r>
      <w:r w:rsidR="002A7BCF" w:rsidRPr="001D6E87">
        <w:rPr>
          <w:i/>
        </w:rPr>
        <w:t>prior</w:t>
      </w:r>
      <w:r w:rsidR="002A7BCF" w:rsidRPr="001D6E87">
        <w:t xml:space="preserve"> to the intensive week if they are able.</w:t>
      </w:r>
    </w:p>
    <w:p w14:paraId="1219C75B" w14:textId="77777777" w:rsidR="00290738" w:rsidRPr="001D6E87" w:rsidRDefault="00290738" w:rsidP="00B017CC">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pPr>
    </w:p>
    <w:p w14:paraId="02019D1E" w14:textId="19A1A8E5" w:rsidR="00290738" w:rsidRPr="001D6E87" w:rsidRDefault="00290738" w:rsidP="00B017CC">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rPr>
          <w:u w:val="single"/>
        </w:rPr>
      </w:pPr>
      <w:r w:rsidRPr="001D6E87">
        <w:rPr>
          <w:u w:val="single"/>
        </w:rPr>
        <w:t xml:space="preserve">Monday, </w:t>
      </w:r>
      <w:r w:rsidR="00FB4F5E">
        <w:rPr>
          <w:u w:val="single"/>
        </w:rPr>
        <w:t>6/5</w:t>
      </w:r>
    </w:p>
    <w:p w14:paraId="1679E273" w14:textId="5CF12E59" w:rsidR="0092718A" w:rsidRPr="001D6E87" w:rsidRDefault="0092718A" w:rsidP="001D6CC0">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rsidRPr="001D6E87">
        <w:t xml:space="preserve">Reading: </w:t>
      </w:r>
      <w:r w:rsidR="00E93167">
        <w:rPr>
          <w:i/>
        </w:rPr>
        <w:t>Joining God</w:t>
      </w:r>
      <w:r w:rsidRPr="001D6E87">
        <w:t xml:space="preserve">, </w:t>
      </w:r>
      <w:r w:rsidR="00E93167">
        <w:t>Part I</w:t>
      </w:r>
    </w:p>
    <w:p w14:paraId="5758B5F7" w14:textId="77777777" w:rsidR="00290738" w:rsidRPr="001D6E87" w:rsidRDefault="00290738" w:rsidP="00290738">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rPr>
          <w:u w:val="single"/>
        </w:rPr>
      </w:pPr>
    </w:p>
    <w:p w14:paraId="01499D86" w14:textId="48D01662" w:rsidR="00290738" w:rsidRPr="001D6E87" w:rsidRDefault="00290738" w:rsidP="00290738">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rPr>
          <w:u w:val="single"/>
        </w:rPr>
      </w:pPr>
      <w:r w:rsidRPr="001D6E87">
        <w:rPr>
          <w:u w:val="single"/>
        </w:rPr>
        <w:t xml:space="preserve">Tuesday, </w:t>
      </w:r>
      <w:r w:rsidR="00FB4F5E">
        <w:rPr>
          <w:u w:val="single"/>
        </w:rPr>
        <w:t>6/6</w:t>
      </w:r>
    </w:p>
    <w:p w14:paraId="002CDA87" w14:textId="109D8D89" w:rsidR="00290738" w:rsidRPr="001D6E87" w:rsidRDefault="00E91730" w:rsidP="00290738">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rsidRPr="001D6E87">
        <w:t>Reading</w:t>
      </w:r>
      <w:r w:rsidR="00290738" w:rsidRPr="001D6E87">
        <w:t>:</w:t>
      </w:r>
      <w:r w:rsidRPr="001D6E87">
        <w:t xml:space="preserve"> </w:t>
      </w:r>
      <w:r w:rsidR="00E93167">
        <w:rPr>
          <w:i/>
        </w:rPr>
        <w:t>Joining God</w:t>
      </w:r>
      <w:r w:rsidR="00E93167" w:rsidRPr="001D6E87">
        <w:t xml:space="preserve">, </w:t>
      </w:r>
      <w:r w:rsidR="00E93167">
        <w:t>Part II</w:t>
      </w:r>
    </w:p>
    <w:p w14:paraId="08DB3A57" w14:textId="77777777" w:rsidR="00103EE6" w:rsidRPr="001D6E87" w:rsidRDefault="00103EE6" w:rsidP="00103EE6">
      <w:pPr>
        <w:tabs>
          <w:tab w:val="left" w:pos="1800"/>
        </w:tabs>
        <w:ind w:left="2160" w:hanging="2160"/>
        <w:rPr>
          <w:u w:val="single"/>
        </w:rPr>
      </w:pPr>
    </w:p>
    <w:p w14:paraId="5D59DA52" w14:textId="4335C7A4" w:rsidR="00290738" w:rsidRPr="001D6E87" w:rsidRDefault="00290738" w:rsidP="00290738">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rPr>
          <w:u w:val="single"/>
        </w:rPr>
      </w:pPr>
      <w:r w:rsidRPr="001D6E87">
        <w:rPr>
          <w:u w:val="single"/>
        </w:rPr>
        <w:t xml:space="preserve">Wednesday, </w:t>
      </w:r>
      <w:r w:rsidR="00FB4F5E">
        <w:rPr>
          <w:u w:val="single"/>
        </w:rPr>
        <w:t>6/7</w:t>
      </w:r>
    </w:p>
    <w:p w14:paraId="4F85574C" w14:textId="3A6DD480" w:rsidR="00FC01AA" w:rsidRPr="001D6E87" w:rsidRDefault="006C3F92" w:rsidP="00FC01AA">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rsidRPr="001D6E87">
        <w:t>Reading</w:t>
      </w:r>
      <w:r w:rsidR="00FC01AA" w:rsidRPr="001D6E87">
        <w:t>:</w:t>
      </w:r>
      <w:r w:rsidRPr="001D6E87">
        <w:t xml:space="preserve"> </w:t>
      </w:r>
      <w:r w:rsidRPr="001D6E87">
        <w:rPr>
          <w:i/>
        </w:rPr>
        <w:t>Radical Welcome</w:t>
      </w:r>
      <w:r w:rsidRPr="001D6E87">
        <w:t>, Parts I-II (pp. 1-94)</w:t>
      </w:r>
    </w:p>
    <w:p w14:paraId="12CB166D" w14:textId="48983C25" w:rsidR="00290738" w:rsidRPr="001D6E87" w:rsidRDefault="00290738" w:rsidP="00290738">
      <w:pPr>
        <w:tabs>
          <w:tab w:val="left" w:pos="1800"/>
        </w:tabs>
        <w:ind w:left="2160" w:hanging="2160"/>
      </w:pPr>
    </w:p>
    <w:p w14:paraId="14281397" w14:textId="7824713F" w:rsidR="001713F7" w:rsidRPr="001D6E87" w:rsidRDefault="001713F7" w:rsidP="001713F7">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rPr>
          <w:u w:val="single"/>
        </w:rPr>
      </w:pPr>
      <w:r w:rsidRPr="001D6E87">
        <w:rPr>
          <w:u w:val="single"/>
        </w:rPr>
        <w:t xml:space="preserve">Thursday, </w:t>
      </w:r>
      <w:r w:rsidR="00FB4F5E">
        <w:rPr>
          <w:u w:val="single"/>
        </w:rPr>
        <w:t>6/8</w:t>
      </w:r>
    </w:p>
    <w:p w14:paraId="60843FFA" w14:textId="227E0107" w:rsidR="001713F7" w:rsidRPr="001D6E87" w:rsidRDefault="006C3F92" w:rsidP="001713F7">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rsidRPr="001D6E87">
        <w:t xml:space="preserve">Reading: </w:t>
      </w:r>
      <w:r w:rsidRPr="001D6E87">
        <w:rPr>
          <w:i/>
        </w:rPr>
        <w:t>Radical Welcome</w:t>
      </w:r>
      <w:r w:rsidRPr="001D6E87">
        <w:t>, Part III-Conclusion (pp. 95-163)</w:t>
      </w:r>
    </w:p>
    <w:p w14:paraId="7318DE14" w14:textId="77777777" w:rsidR="001713F7" w:rsidRPr="001D6E87" w:rsidRDefault="001713F7" w:rsidP="00290738">
      <w:pPr>
        <w:tabs>
          <w:tab w:val="left" w:pos="1800"/>
        </w:tabs>
        <w:ind w:left="2160" w:hanging="2160"/>
      </w:pPr>
    </w:p>
    <w:p w14:paraId="1C0C9762" w14:textId="51889B55" w:rsidR="001713F7" w:rsidRPr="001D6E87" w:rsidRDefault="001713F7" w:rsidP="00693B8A">
      <w:pPr>
        <w:rPr>
          <w:u w:val="single"/>
        </w:rPr>
      </w:pPr>
      <w:r w:rsidRPr="001D6E87">
        <w:rPr>
          <w:u w:val="single"/>
        </w:rPr>
        <w:t xml:space="preserve">Friday, </w:t>
      </w:r>
      <w:r w:rsidR="00FB4F5E">
        <w:rPr>
          <w:u w:val="single"/>
        </w:rPr>
        <w:t>6/9</w:t>
      </w:r>
    </w:p>
    <w:p w14:paraId="2A1856A8" w14:textId="56FA2ACE" w:rsidR="001713F7" w:rsidRPr="001D6E87" w:rsidRDefault="006C3F92" w:rsidP="001713F7">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2160" w:hanging="2160"/>
      </w:pPr>
      <w:r w:rsidRPr="001D6E87">
        <w:t xml:space="preserve">Reading: </w:t>
      </w:r>
      <w:r w:rsidRPr="001D6E87">
        <w:rPr>
          <w:i/>
        </w:rPr>
        <w:t>Leadership on the Line</w:t>
      </w:r>
      <w:r w:rsidRPr="001D6E87">
        <w:t xml:space="preserve">, </w:t>
      </w:r>
      <w:r w:rsidR="00873F3F" w:rsidRPr="001D6E87">
        <w:t>Parts One and Two (1-162)</w:t>
      </w:r>
    </w:p>
    <w:p w14:paraId="2FDABC49" w14:textId="77777777" w:rsidR="002A7BCF" w:rsidRPr="001D6E87" w:rsidRDefault="002A7BCF" w:rsidP="001713F7">
      <w:pPr>
        <w:tabs>
          <w:tab w:val="left" w:pos="1800"/>
        </w:tabs>
        <w:ind w:left="2160" w:hanging="2160"/>
      </w:pPr>
    </w:p>
    <w:p w14:paraId="75761801" w14:textId="77777777" w:rsidR="002A7BCF" w:rsidRPr="001D6E87" w:rsidRDefault="002A7BCF" w:rsidP="001713F7">
      <w:pPr>
        <w:tabs>
          <w:tab w:val="left" w:pos="1800"/>
        </w:tabs>
        <w:ind w:left="2160" w:hanging="2160"/>
        <w:rPr>
          <w:u w:val="single"/>
        </w:rPr>
      </w:pPr>
      <w:r w:rsidRPr="001D6E87">
        <w:rPr>
          <w:u w:val="single"/>
        </w:rPr>
        <w:t>Reading After Intensive Week:</w:t>
      </w:r>
    </w:p>
    <w:p w14:paraId="69566FDB" w14:textId="2873325B" w:rsidR="00290738" w:rsidRPr="001D6E87" w:rsidRDefault="00873F3F" w:rsidP="00290738">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pPr>
      <w:r w:rsidRPr="001D6E87">
        <w:t xml:space="preserve">Remainder of </w:t>
      </w:r>
      <w:r w:rsidR="00E91730" w:rsidRPr="001D6E87">
        <w:t xml:space="preserve">Heifetz and Linsky, </w:t>
      </w:r>
      <w:r w:rsidR="00E91730" w:rsidRPr="001D6E87">
        <w:rPr>
          <w:i/>
        </w:rPr>
        <w:t>Leadership on the Line</w:t>
      </w:r>
    </w:p>
    <w:p w14:paraId="340E15ED" w14:textId="77777777" w:rsidR="00290738" w:rsidRPr="001D6E87" w:rsidRDefault="00290738" w:rsidP="00B017CC">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ind w:left="720" w:hanging="720"/>
      </w:pPr>
    </w:p>
    <w:p w14:paraId="1B6BF81F" w14:textId="77777777" w:rsidR="00290738" w:rsidRPr="001D6E87" w:rsidRDefault="00290738" w:rsidP="001713F7">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56"/>
        </w:tabs>
      </w:pPr>
    </w:p>
    <w:sectPr w:rsidR="00290738" w:rsidRPr="001D6E87" w:rsidSect="00663AB3">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CA0D4" w14:textId="77777777" w:rsidR="00D42430" w:rsidRPr="00B017CC" w:rsidRDefault="00D42430">
      <w:pPr>
        <w:rPr>
          <w:sz w:val="23"/>
          <w:szCs w:val="23"/>
        </w:rPr>
      </w:pPr>
      <w:r w:rsidRPr="00B017CC">
        <w:rPr>
          <w:sz w:val="23"/>
          <w:szCs w:val="23"/>
        </w:rPr>
        <w:separator/>
      </w:r>
    </w:p>
  </w:endnote>
  <w:endnote w:type="continuationSeparator" w:id="0">
    <w:p w14:paraId="19F03D68" w14:textId="77777777" w:rsidR="00D42430" w:rsidRPr="00B017CC" w:rsidRDefault="00D42430">
      <w:pPr>
        <w:rPr>
          <w:sz w:val="23"/>
          <w:szCs w:val="23"/>
        </w:rPr>
      </w:pPr>
      <w:r w:rsidRPr="00B017CC">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1712" w14:textId="5734CCD6" w:rsidR="001E1074" w:rsidRPr="00663AB3" w:rsidRDefault="00CB67F9">
    <w:pPr>
      <w:pStyle w:val="Footer"/>
      <w:rPr>
        <w:sz w:val="20"/>
        <w:szCs w:val="16"/>
      </w:rPr>
    </w:pPr>
    <w:r>
      <w:rPr>
        <w:sz w:val="20"/>
        <w:szCs w:val="16"/>
      </w:rPr>
      <w:t xml:space="preserve">Reimagining </w:t>
    </w:r>
    <w:r w:rsidR="001E1074">
      <w:rPr>
        <w:sz w:val="20"/>
        <w:szCs w:val="16"/>
      </w:rPr>
      <w:t xml:space="preserve">Congregations in </w:t>
    </w:r>
    <w:r>
      <w:rPr>
        <w:sz w:val="20"/>
        <w:szCs w:val="16"/>
      </w:rPr>
      <w:t>Mission</w:t>
    </w:r>
    <w:r w:rsidR="00FB4F5E">
      <w:rPr>
        <w:sz w:val="20"/>
        <w:szCs w:val="16"/>
      </w:rPr>
      <w:t xml:space="preserve"> June 2017</w:t>
    </w:r>
    <w:r w:rsidR="001E1074">
      <w:rPr>
        <w:sz w:val="20"/>
        <w:szCs w:val="16"/>
      </w:rPr>
      <w:t xml:space="preserve">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557C2" w14:textId="77777777" w:rsidR="00D42430" w:rsidRPr="00B017CC" w:rsidRDefault="00D42430">
      <w:pPr>
        <w:rPr>
          <w:sz w:val="23"/>
          <w:szCs w:val="23"/>
        </w:rPr>
      </w:pPr>
      <w:r w:rsidRPr="00B017CC">
        <w:rPr>
          <w:sz w:val="23"/>
          <w:szCs w:val="23"/>
        </w:rPr>
        <w:separator/>
      </w:r>
    </w:p>
  </w:footnote>
  <w:footnote w:type="continuationSeparator" w:id="0">
    <w:p w14:paraId="55B74367" w14:textId="77777777" w:rsidR="00D42430" w:rsidRPr="00B017CC" w:rsidRDefault="00D42430">
      <w:pPr>
        <w:rPr>
          <w:sz w:val="23"/>
          <w:szCs w:val="23"/>
        </w:rPr>
      </w:pPr>
      <w:r w:rsidRPr="00B017CC">
        <w:rPr>
          <w:sz w:val="23"/>
          <w:szCs w:val="23"/>
        </w:rPr>
        <w:continuationSeparator/>
      </w:r>
    </w:p>
  </w:footnote>
  <w:footnote w:id="1">
    <w:p w14:paraId="70F02FB4" w14:textId="77777777" w:rsidR="001E1074" w:rsidRDefault="001E1074">
      <w:pPr>
        <w:pStyle w:val="FootnoteText"/>
        <w:rPr>
          <w:sz w:val="19"/>
          <w:szCs w:val="19"/>
        </w:rPr>
      </w:pPr>
      <w:r w:rsidRPr="00B017CC">
        <w:rPr>
          <w:rStyle w:val="FootnoteReference"/>
          <w:sz w:val="19"/>
          <w:szCs w:val="19"/>
        </w:rPr>
        <w:footnoteRef/>
      </w:r>
      <w:r w:rsidRPr="00B017CC">
        <w:rPr>
          <w:sz w:val="19"/>
          <w:szCs w:val="19"/>
        </w:rPr>
        <w:t xml:space="preserve"> Course requirements apply to participants taking the course for academic credit (a letter grade, or Credit/No Credit).  Auditors and lifelong learners are expected to do all the work that is necessary for them to be full participants in classroom discussions; in this course, that includes all reading.  Auditors and lifelong learners may participate in online as well as classroom discussions.</w:t>
      </w:r>
    </w:p>
    <w:p w14:paraId="4962F524" w14:textId="77777777" w:rsidR="001E1074" w:rsidRPr="00B017CC" w:rsidRDefault="001E1074">
      <w:pPr>
        <w:pStyle w:val="FootnoteText"/>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2F0CF" w14:textId="296A9C1C" w:rsidR="001E1074" w:rsidRPr="00663AB3" w:rsidRDefault="001E1074" w:rsidP="00303ABC">
    <w:pPr>
      <w:pStyle w:val="Header"/>
      <w:jc w:val="right"/>
      <w:rPr>
        <w:sz w:val="20"/>
        <w:szCs w:val="16"/>
      </w:rPr>
    </w:pPr>
    <w:r w:rsidRPr="00663AB3">
      <w:rPr>
        <w:rStyle w:val="PageNumber"/>
        <w:sz w:val="20"/>
        <w:szCs w:val="16"/>
      </w:rPr>
      <w:fldChar w:fldCharType="begin"/>
    </w:r>
    <w:r w:rsidRPr="00663AB3">
      <w:rPr>
        <w:rStyle w:val="PageNumber"/>
        <w:sz w:val="20"/>
        <w:szCs w:val="16"/>
      </w:rPr>
      <w:instrText xml:space="preserve"> PAGE </w:instrText>
    </w:r>
    <w:r w:rsidRPr="00663AB3">
      <w:rPr>
        <w:rStyle w:val="PageNumber"/>
        <w:sz w:val="20"/>
        <w:szCs w:val="16"/>
      </w:rPr>
      <w:fldChar w:fldCharType="separate"/>
    </w:r>
    <w:r w:rsidR="000D06F8">
      <w:rPr>
        <w:rStyle w:val="PageNumber"/>
        <w:noProof/>
        <w:sz w:val="20"/>
        <w:szCs w:val="16"/>
      </w:rPr>
      <w:t>5</w:t>
    </w:r>
    <w:r w:rsidRPr="00663AB3">
      <w:rPr>
        <w:rStyle w:val="PageNumber"/>
        <w:sz w:val="20"/>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875"/>
    <w:multiLevelType w:val="hybridMultilevel"/>
    <w:tmpl w:val="1D42D6A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3B8"/>
    <w:multiLevelType w:val="hybridMultilevel"/>
    <w:tmpl w:val="B9AECC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6D772E"/>
    <w:multiLevelType w:val="hybridMultilevel"/>
    <w:tmpl w:val="4574021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517763"/>
    <w:multiLevelType w:val="multilevel"/>
    <w:tmpl w:val="3F086DDE"/>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343A16"/>
    <w:multiLevelType w:val="hybridMultilevel"/>
    <w:tmpl w:val="40402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91295"/>
    <w:multiLevelType w:val="hybridMultilevel"/>
    <w:tmpl w:val="2CE4B6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4E4A7B"/>
    <w:multiLevelType w:val="multilevel"/>
    <w:tmpl w:val="36FA77F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1442D"/>
    <w:multiLevelType w:val="hybridMultilevel"/>
    <w:tmpl w:val="6E202F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9B1007C"/>
    <w:multiLevelType w:val="hybridMultilevel"/>
    <w:tmpl w:val="ADD2F92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CCD5074"/>
    <w:multiLevelType w:val="hybridMultilevel"/>
    <w:tmpl w:val="B8307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396A81"/>
    <w:multiLevelType w:val="hybridMultilevel"/>
    <w:tmpl w:val="3F086DD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632FED"/>
    <w:multiLevelType w:val="hybridMultilevel"/>
    <w:tmpl w:val="9CD64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A0020"/>
    <w:multiLevelType w:val="hybridMultilevel"/>
    <w:tmpl w:val="DA904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203D24"/>
    <w:multiLevelType w:val="hybridMultilevel"/>
    <w:tmpl w:val="77EC1F7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9D3A53"/>
    <w:multiLevelType w:val="hybridMultilevel"/>
    <w:tmpl w:val="D41AA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580CD3"/>
    <w:multiLevelType w:val="hybridMultilevel"/>
    <w:tmpl w:val="51A0E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3461E"/>
    <w:multiLevelType w:val="hybridMultilevel"/>
    <w:tmpl w:val="274A8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rPr>
    </w:lvl>
    <w:lvl w:ilvl="2" w:tplc="04090001">
      <w:start w:val="1"/>
      <w:numFmt w:val="bullet"/>
      <w:lvlText w:val=""/>
      <w:lvlJc w:val="left"/>
      <w:pPr>
        <w:ind w:left="2160" w:hanging="180"/>
      </w:pPr>
      <w:rPr>
        <w:rFonts w:ascii="Symbol" w:hAnsi="Symbol" w:hint="default"/>
      </w:rPr>
    </w:lvl>
    <w:lvl w:ilvl="3" w:tplc="179AF8D2">
      <w:start w:val="13"/>
      <w:numFmt w:val="decimal"/>
      <w:lvlText w:val="%4."/>
      <w:lvlJc w:val="left"/>
      <w:pPr>
        <w:ind w:left="3270" w:hanging="75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63D7C"/>
    <w:multiLevelType w:val="hybridMultilevel"/>
    <w:tmpl w:val="B038E6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CFB5488"/>
    <w:multiLevelType w:val="hybridMultilevel"/>
    <w:tmpl w:val="7B668D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DCF0812"/>
    <w:multiLevelType w:val="hybridMultilevel"/>
    <w:tmpl w:val="9398A5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714D74"/>
    <w:multiLevelType w:val="hybridMultilevel"/>
    <w:tmpl w:val="45482B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496188"/>
    <w:multiLevelType w:val="hybridMultilevel"/>
    <w:tmpl w:val="C18809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7754294"/>
    <w:multiLevelType w:val="hybridMultilevel"/>
    <w:tmpl w:val="EACC2C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9E24FA9"/>
    <w:multiLevelType w:val="hybridMultilevel"/>
    <w:tmpl w:val="B8D0AEDA"/>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433848"/>
    <w:multiLevelType w:val="hybridMultilevel"/>
    <w:tmpl w:val="D62E2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rPr>
    </w:lvl>
    <w:lvl w:ilvl="2" w:tplc="04090001">
      <w:start w:val="1"/>
      <w:numFmt w:val="bullet"/>
      <w:lvlText w:val=""/>
      <w:lvlJc w:val="left"/>
      <w:pPr>
        <w:ind w:left="12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50277"/>
    <w:multiLevelType w:val="hybridMultilevel"/>
    <w:tmpl w:val="75CA21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87D1297"/>
    <w:multiLevelType w:val="hybridMultilevel"/>
    <w:tmpl w:val="C9B8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5"/>
  </w:num>
  <w:num w:numId="4">
    <w:abstractNumId w:val="16"/>
  </w:num>
  <w:num w:numId="5">
    <w:abstractNumId w:val="4"/>
  </w:num>
  <w:num w:numId="6">
    <w:abstractNumId w:val="23"/>
  </w:num>
  <w:num w:numId="7">
    <w:abstractNumId w:val="21"/>
  </w:num>
  <w:num w:numId="8">
    <w:abstractNumId w:val="25"/>
  </w:num>
  <w:num w:numId="9">
    <w:abstractNumId w:val="13"/>
  </w:num>
  <w:num w:numId="10">
    <w:abstractNumId w:val="2"/>
  </w:num>
  <w:num w:numId="11">
    <w:abstractNumId w:val="8"/>
  </w:num>
  <w:num w:numId="12">
    <w:abstractNumId w:val="10"/>
  </w:num>
  <w:num w:numId="13">
    <w:abstractNumId w:val="3"/>
  </w:num>
  <w:num w:numId="14">
    <w:abstractNumId w:val="0"/>
  </w:num>
  <w:num w:numId="15">
    <w:abstractNumId w:val="6"/>
  </w:num>
  <w:num w:numId="16">
    <w:abstractNumId w:val="5"/>
  </w:num>
  <w:num w:numId="17">
    <w:abstractNumId w:val="20"/>
  </w:num>
  <w:num w:numId="18">
    <w:abstractNumId w:val="18"/>
  </w:num>
  <w:num w:numId="19">
    <w:abstractNumId w:val="19"/>
  </w:num>
  <w:num w:numId="20">
    <w:abstractNumId w:val="7"/>
  </w:num>
  <w:num w:numId="21">
    <w:abstractNumId w:val="22"/>
  </w:num>
  <w:num w:numId="22">
    <w:abstractNumId w:val="9"/>
  </w:num>
  <w:num w:numId="23">
    <w:abstractNumId w:val="11"/>
  </w:num>
  <w:num w:numId="24">
    <w:abstractNumId w:val="14"/>
  </w:num>
  <w:num w:numId="25">
    <w:abstractNumId w:val="17"/>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B4"/>
    <w:rsid w:val="00027D56"/>
    <w:rsid w:val="0003059D"/>
    <w:rsid w:val="00041FFE"/>
    <w:rsid w:val="000466AD"/>
    <w:rsid w:val="000566A7"/>
    <w:rsid w:val="00060C29"/>
    <w:rsid w:val="000911F2"/>
    <w:rsid w:val="000A0158"/>
    <w:rsid w:val="000A04BD"/>
    <w:rsid w:val="000C171A"/>
    <w:rsid w:val="000D06F8"/>
    <w:rsid w:val="000D3511"/>
    <w:rsid w:val="000E06B0"/>
    <w:rsid w:val="00103EE6"/>
    <w:rsid w:val="00120E5C"/>
    <w:rsid w:val="00120F57"/>
    <w:rsid w:val="00154E8C"/>
    <w:rsid w:val="001713F7"/>
    <w:rsid w:val="00175DE1"/>
    <w:rsid w:val="00182FF0"/>
    <w:rsid w:val="0019476D"/>
    <w:rsid w:val="001B37A2"/>
    <w:rsid w:val="001C3C9E"/>
    <w:rsid w:val="001C5352"/>
    <w:rsid w:val="001D6CC0"/>
    <w:rsid w:val="001D6E87"/>
    <w:rsid w:val="001D7CCA"/>
    <w:rsid w:val="001E1074"/>
    <w:rsid w:val="001E7C3B"/>
    <w:rsid w:val="00204918"/>
    <w:rsid w:val="00215ECA"/>
    <w:rsid w:val="00217CA9"/>
    <w:rsid w:val="002255A0"/>
    <w:rsid w:val="00226D64"/>
    <w:rsid w:val="00230750"/>
    <w:rsid w:val="0026228B"/>
    <w:rsid w:val="00266977"/>
    <w:rsid w:val="00266D86"/>
    <w:rsid w:val="00271FA1"/>
    <w:rsid w:val="00283DCD"/>
    <w:rsid w:val="00290738"/>
    <w:rsid w:val="002A6E59"/>
    <w:rsid w:val="002A7BCF"/>
    <w:rsid w:val="002B5555"/>
    <w:rsid w:val="002F5A57"/>
    <w:rsid w:val="00303ABC"/>
    <w:rsid w:val="003052D8"/>
    <w:rsid w:val="003279D1"/>
    <w:rsid w:val="00347AB4"/>
    <w:rsid w:val="003C12B5"/>
    <w:rsid w:val="00433126"/>
    <w:rsid w:val="00457CD4"/>
    <w:rsid w:val="00463640"/>
    <w:rsid w:val="00483A6C"/>
    <w:rsid w:val="00495556"/>
    <w:rsid w:val="004A3ACC"/>
    <w:rsid w:val="004B1999"/>
    <w:rsid w:val="004F5A68"/>
    <w:rsid w:val="00500482"/>
    <w:rsid w:val="00500609"/>
    <w:rsid w:val="00504079"/>
    <w:rsid w:val="00531B2C"/>
    <w:rsid w:val="00532C87"/>
    <w:rsid w:val="005525CC"/>
    <w:rsid w:val="005677BA"/>
    <w:rsid w:val="00592B10"/>
    <w:rsid w:val="00592C1C"/>
    <w:rsid w:val="00592FDE"/>
    <w:rsid w:val="00596E2D"/>
    <w:rsid w:val="005D1D84"/>
    <w:rsid w:val="005D308B"/>
    <w:rsid w:val="005E6F91"/>
    <w:rsid w:val="00630988"/>
    <w:rsid w:val="006432A4"/>
    <w:rsid w:val="00663AB3"/>
    <w:rsid w:val="00667939"/>
    <w:rsid w:val="00693B8A"/>
    <w:rsid w:val="006B25D0"/>
    <w:rsid w:val="006C3CAF"/>
    <w:rsid w:val="006C3F92"/>
    <w:rsid w:val="006D7405"/>
    <w:rsid w:val="006F0595"/>
    <w:rsid w:val="00704DE4"/>
    <w:rsid w:val="00724DB1"/>
    <w:rsid w:val="00732C35"/>
    <w:rsid w:val="007361A0"/>
    <w:rsid w:val="00742A2E"/>
    <w:rsid w:val="00744462"/>
    <w:rsid w:val="007C0B29"/>
    <w:rsid w:val="007C7723"/>
    <w:rsid w:val="007C7835"/>
    <w:rsid w:val="007D3D06"/>
    <w:rsid w:val="007E3466"/>
    <w:rsid w:val="00820926"/>
    <w:rsid w:val="0082230A"/>
    <w:rsid w:val="00843968"/>
    <w:rsid w:val="00873F3F"/>
    <w:rsid w:val="00882688"/>
    <w:rsid w:val="00896DA1"/>
    <w:rsid w:val="008B5BFA"/>
    <w:rsid w:val="008C4850"/>
    <w:rsid w:val="009036AE"/>
    <w:rsid w:val="0092718A"/>
    <w:rsid w:val="0094398D"/>
    <w:rsid w:val="00952093"/>
    <w:rsid w:val="00971164"/>
    <w:rsid w:val="00987AF2"/>
    <w:rsid w:val="009A0916"/>
    <w:rsid w:val="009C1975"/>
    <w:rsid w:val="009E5BA1"/>
    <w:rsid w:val="009F02D9"/>
    <w:rsid w:val="00A076F4"/>
    <w:rsid w:val="00A07EDD"/>
    <w:rsid w:val="00A33BB5"/>
    <w:rsid w:val="00A47D2F"/>
    <w:rsid w:val="00A542AB"/>
    <w:rsid w:val="00A5496B"/>
    <w:rsid w:val="00A939A3"/>
    <w:rsid w:val="00AB6037"/>
    <w:rsid w:val="00AE00EE"/>
    <w:rsid w:val="00AF4379"/>
    <w:rsid w:val="00B017CC"/>
    <w:rsid w:val="00B26C34"/>
    <w:rsid w:val="00B322ED"/>
    <w:rsid w:val="00B52CEC"/>
    <w:rsid w:val="00BB73AF"/>
    <w:rsid w:val="00BD6A79"/>
    <w:rsid w:val="00BE2DC3"/>
    <w:rsid w:val="00BE38D8"/>
    <w:rsid w:val="00C0604F"/>
    <w:rsid w:val="00C628EC"/>
    <w:rsid w:val="00C801A6"/>
    <w:rsid w:val="00C86349"/>
    <w:rsid w:val="00C91E97"/>
    <w:rsid w:val="00CB67F9"/>
    <w:rsid w:val="00CC5139"/>
    <w:rsid w:val="00CD080B"/>
    <w:rsid w:val="00CF3830"/>
    <w:rsid w:val="00D14A7C"/>
    <w:rsid w:val="00D31C28"/>
    <w:rsid w:val="00D401F0"/>
    <w:rsid w:val="00D42430"/>
    <w:rsid w:val="00D524DF"/>
    <w:rsid w:val="00D92442"/>
    <w:rsid w:val="00DB4ABD"/>
    <w:rsid w:val="00DD5C59"/>
    <w:rsid w:val="00DE2EBA"/>
    <w:rsid w:val="00DF5143"/>
    <w:rsid w:val="00E0538F"/>
    <w:rsid w:val="00E17A86"/>
    <w:rsid w:val="00E31478"/>
    <w:rsid w:val="00E45C95"/>
    <w:rsid w:val="00E46710"/>
    <w:rsid w:val="00E7175A"/>
    <w:rsid w:val="00E806D3"/>
    <w:rsid w:val="00E837F8"/>
    <w:rsid w:val="00E91730"/>
    <w:rsid w:val="00E93167"/>
    <w:rsid w:val="00EC3771"/>
    <w:rsid w:val="00EC59AF"/>
    <w:rsid w:val="00EE1B1B"/>
    <w:rsid w:val="00F30C43"/>
    <w:rsid w:val="00F64053"/>
    <w:rsid w:val="00F947E1"/>
    <w:rsid w:val="00F971D1"/>
    <w:rsid w:val="00FB4F5E"/>
    <w:rsid w:val="00FC01AA"/>
    <w:rsid w:val="00FD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9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qFormat/>
    <w:rsid w:val="008B5BFA"/>
    <w:pPr>
      <w:spacing w:before="100" w:beforeAutospacing="1" w:after="100" w:afterAutospacing="1"/>
      <w:outlineLvl w:val="0"/>
    </w:pPr>
    <w:rPr>
      <w:b/>
      <w:bCs/>
      <w:kern w:val="36"/>
      <w:sz w:val="48"/>
      <w:szCs w:val="48"/>
    </w:rPr>
  </w:style>
  <w:style w:type="paragraph" w:styleId="Heading2">
    <w:name w:val="heading 2"/>
    <w:basedOn w:val="Normal"/>
    <w:qFormat/>
    <w:rsid w:val="008B5BF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47AB4"/>
    <w:rPr>
      <w:sz w:val="20"/>
      <w:szCs w:val="20"/>
    </w:rPr>
  </w:style>
  <w:style w:type="character" w:styleId="FootnoteReference">
    <w:name w:val="footnote reference"/>
    <w:basedOn w:val="DefaultParagraphFont"/>
    <w:semiHidden/>
    <w:rsid w:val="00347AB4"/>
    <w:rPr>
      <w:vertAlign w:val="superscript"/>
    </w:rPr>
  </w:style>
  <w:style w:type="character" w:styleId="Hyperlink">
    <w:name w:val="Hyperlink"/>
    <w:basedOn w:val="DefaultParagraphFont"/>
    <w:rsid w:val="00E17A86"/>
    <w:rPr>
      <w:color w:val="0000FF"/>
      <w:u w:val="single"/>
    </w:rPr>
  </w:style>
  <w:style w:type="paragraph" w:styleId="Header">
    <w:name w:val="header"/>
    <w:basedOn w:val="Normal"/>
    <w:rsid w:val="00303ABC"/>
    <w:pPr>
      <w:tabs>
        <w:tab w:val="center" w:pos="4320"/>
        <w:tab w:val="right" w:pos="8640"/>
      </w:tabs>
    </w:pPr>
  </w:style>
  <w:style w:type="paragraph" w:styleId="Footer">
    <w:name w:val="footer"/>
    <w:basedOn w:val="Normal"/>
    <w:rsid w:val="00303ABC"/>
    <w:pPr>
      <w:tabs>
        <w:tab w:val="center" w:pos="4320"/>
        <w:tab w:val="right" w:pos="8640"/>
      </w:tabs>
    </w:pPr>
  </w:style>
  <w:style w:type="character" w:styleId="PageNumber">
    <w:name w:val="page number"/>
    <w:basedOn w:val="DefaultParagraphFont"/>
    <w:rsid w:val="00303ABC"/>
  </w:style>
  <w:style w:type="paragraph" w:styleId="ListParagraph">
    <w:name w:val="List Paragraph"/>
    <w:basedOn w:val="Normal"/>
    <w:uiPriority w:val="34"/>
    <w:qFormat/>
    <w:rsid w:val="009E5BA1"/>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90738"/>
    <w:rPr>
      <w:rFonts w:asciiTheme="minorHAnsi" w:eastAsiaTheme="minorHAnsi" w:hAnsiTheme="minorHAnsi"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42AB"/>
    <w:rPr>
      <w:rFonts w:ascii="Tahoma" w:hAnsi="Tahoma" w:cs="Tahoma"/>
      <w:sz w:val="16"/>
      <w:szCs w:val="16"/>
    </w:rPr>
  </w:style>
  <w:style w:type="character" w:customStyle="1" w:styleId="BalloonTextChar">
    <w:name w:val="Balloon Text Char"/>
    <w:basedOn w:val="DefaultParagraphFont"/>
    <w:link w:val="BalloonText"/>
    <w:rsid w:val="00A5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0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wondra@bexleyseabu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Contemporary Issues in the Anglican Communion and the Episcopal Church</vt:lpstr>
    </vt:vector>
  </TitlesOfParts>
  <Company>Seabury-Western Theological Seminary</Company>
  <LinksUpToDate>false</LinksUpToDate>
  <CharactersWithSpaces>11778</CharactersWithSpaces>
  <SharedDoc>false</SharedDoc>
  <HLinks>
    <vt:vector size="6" baseType="variant">
      <vt:variant>
        <vt:i4>1114236</vt:i4>
      </vt:variant>
      <vt:variant>
        <vt:i4>0</vt:i4>
      </vt:variant>
      <vt:variant>
        <vt:i4>0</vt:i4>
      </vt:variant>
      <vt:variant>
        <vt:i4>5</vt:i4>
      </vt:variant>
      <vt:variant>
        <vt:lpwstr>mailto:ellen.wondra@seabury.edu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the Anglican Communion and the Episcopal Church</dc:title>
  <dc:creator>Ellen K. Wondra</dc:creator>
  <cp:lastModifiedBy>Suzann V. Holding</cp:lastModifiedBy>
  <cp:revision>2</cp:revision>
  <cp:lastPrinted>2017-02-05T14:36:00Z</cp:lastPrinted>
  <dcterms:created xsi:type="dcterms:W3CDTF">2017-05-09T16:30:00Z</dcterms:created>
  <dcterms:modified xsi:type="dcterms:W3CDTF">2017-05-09T16:30:00Z</dcterms:modified>
</cp:coreProperties>
</file>